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3884B8" w14:textId="77777777" w:rsidR="006812F6" w:rsidRPr="005868B9" w:rsidRDefault="005A01BB" w:rsidP="00E038C8">
      <w:pPr>
        <w:pStyle w:val="Bodytext90"/>
        <w:shd w:val="clear" w:color="auto" w:fill="auto"/>
        <w:spacing w:after="160" w:line="276" w:lineRule="auto"/>
        <w:rPr>
          <w:rFonts w:ascii="GHEA Grapalat" w:hAnsi="GHEA Grapalat"/>
          <w:sz w:val="24"/>
          <w:szCs w:val="24"/>
        </w:rPr>
      </w:pPr>
      <w:r w:rsidRPr="005868B9">
        <w:rPr>
          <w:rFonts w:ascii="GHEA Grapalat" w:hAnsi="GHEA Grapalat"/>
          <w:sz w:val="24"/>
          <w:szCs w:val="24"/>
        </w:rPr>
        <w:t>ՀԱՄԱՁԱՅՆԱԳԻՐ</w:t>
      </w:r>
    </w:p>
    <w:p w14:paraId="36487C42" w14:textId="77777777" w:rsidR="006812F6" w:rsidRPr="005868B9" w:rsidRDefault="00D56AC2" w:rsidP="00E038C8">
      <w:pPr>
        <w:pStyle w:val="Bodytext90"/>
        <w:shd w:val="clear" w:color="auto" w:fill="auto"/>
        <w:spacing w:after="160" w:line="276" w:lineRule="auto"/>
        <w:rPr>
          <w:rFonts w:ascii="GHEA Grapalat" w:hAnsi="GHEA Grapalat"/>
          <w:sz w:val="24"/>
          <w:szCs w:val="24"/>
        </w:rPr>
      </w:pPr>
      <w:r w:rsidRPr="005868B9">
        <w:rPr>
          <w:rFonts w:ascii="GHEA Grapalat" w:hAnsi="GHEA Grapalat"/>
          <w:sz w:val="24"/>
          <w:szCs w:val="24"/>
        </w:rPr>
        <w:t xml:space="preserve">ԱՊՀ մասնակից պետությունների՝ կեղծ ապրանքային նշանների եւ աշխարհագրական նշումների օգտագործումը կանխարգելելուն եւ </w:t>
      </w:r>
      <w:r w:rsidR="00275770" w:rsidRPr="005868B9">
        <w:rPr>
          <w:rFonts w:ascii="GHEA Grapalat" w:hAnsi="GHEA Grapalat"/>
          <w:sz w:val="24"/>
          <w:szCs w:val="24"/>
        </w:rPr>
        <w:br/>
      </w:r>
      <w:r w:rsidRPr="005868B9">
        <w:rPr>
          <w:rFonts w:ascii="GHEA Grapalat" w:hAnsi="GHEA Grapalat"/>
          <w:sz w:val="24"/>
          <w:szCs w:val="24"/>
        </w:rPr>
        <w:t>կանխելուն ուղղված համագործակցության մասին</w:t>
      </w:r>
    </w:p>
    <w:p w14:paraId="15D3BBBB" w14:textId="77777777" w:rsidR="00DF65A5" w:rsidRPr="005868B9" w:rsidRDefault="00DF65A5" w:rsidP="00E038C8">
      <w:pPr>
        <w:pStyle w:val="Bodytext90"/>
        <w:shd w:val="clear" w:color="auto" w:fill="auto"/>
        <w:spacing w:after="160" w:line="276" w:lineRule="auto"/>
        <w:rPr>
          <w:rFonts w:ascii="GHEA Grapalat" w:hAnsi="GHEA Grapalat"/>
          <w:sz w:val="24"/>
          <w:szCs w:val="24"/>
        </w:rPr>
      </w:pPr>
    </w:p>
    <w:p w14:paraId="76D5C0E8" w14:textId="77777777" w:rsidR="006812F6"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Սույն համաձայնագրի մասնակից պետությունների կառավարությունները, այսուհետ՝ Կողմեր,</w:t>
      </w:r>
    </w:p>
    <w:p w14:paraId="01568B88" w14:textId="77777777" w:rsidR="006812F6" w:rsidRPr="005868B9" w:rsidRDefault="005A01BB" w:rsidP="00E038C8">
      <w:pPr>
        <w:pStyle w:val="Bodytext20"/>
        <w:shd w:val="clear" w:color="auto" w:fill="auto"/>
        <w:spacing w:before="0" w:after="160" w:line="276" w:lineRule="auto"/>
        <w:ind w:right="-6" w:firstLine="567"/>
        <w:rPr>
          <w:rFonts w:ascii="GHEA Grapalat" w:hAnsi="GHEA Grapalat"/>
          <w:sz w:val="24"/>
          <w:szCs w:val="24"/>
        </w:rPr>
      </w:pPr>
      <w:r w:rsidRPr="005868B9">
        <w:rPr>
          <w:rFonts w:ascii="GHEA Grapalat" w:hAnsi="GHEA Grapalat"/>
          <w:sz w:val="24"/>
          <w:szCs w:val="24"/>
        </w:rPr>
        <w:t xml:space="preserve">հիմնվելով «Մտավոր սեփականության իրավական պահպանության </w:t>
      </w:r>
      <w:r w:rsidR="00260587" w:rsidRPr="005868B9">
        <w:rPr>
          <w:rFonts w:ascii="GHEA Grapalat" w:hAnsi="GHEA Grapalat"/>
          <w:sz w:val="24"/>
          <w:szCs w:val="24"/>
        </w:rPr>
        <w:t>եւ</w:t>
      </w:r>
      <w:r w:rsidRPr="005868B9">
        <w:rPr>
          <w:rFonts w:ascii="GHEA Grapalat" w:hAnsi="GHEA Grapalat"/>
          <w:sz w:val="24"/>
          <w:szCs w:val="24"/>
        </w:rPr>
        <w:t xml:space="preserve"> պաշտպանության բնագավառում համագործակցության </w:t>
      </w:r>
      <w:r w:rsidR="00260587" w:rsidRPr="005868B9">
        <w:rPr>
          <w:rFonts w:ascii="GHEA Grapalat" w:hAnsi="GHEA Grapalat"/>
          <w:sz w:val="24"/>
          <w:szCs w:val="24"/>
        </w:rPr>
        <w:t>եւ</w:t>
      </w:r>
      <w:r w:rsidRPr="005868B9">
        <w:rPr>
          <w:rFonts w:ascii="GHEA Grapalat" w:hAnsi="GHEA Grapalat"/>
          <w:sz w:val="24"/>
          <w:szCs w:val="24"/>
        </w:rPr>
        <w:t xml:space="preserve"> Մտավոր սեփականության իրավական պահպանության </w:t>
      </w:r>
      <w:r w:rsidR="00260587" w:rsidRPr="005868B9">
        <w:rPr>
          <w:rFonts w:ascii="GHEA Grapalat" w:hAnsi="GHEA Grapalat"/>
          <w:sz w:val="24"/>
          <w:szCs w:val="24"/>
        </w:rPr>
        <w:t>եւ</w:t>
      </w:r>
      <w:r w:rsidRPr="005868B9">
        <w:rPr>
          <w:rFonts w:ascii="GHEA Grapalat" w:hAnsi="GHEA Grapalat"/>
          <w:sz w:val="24"/>
          <w:szCs w:val="24"/>
        </w:rPr>
        <w:t xml:space="preserve"> պաշտպանության հարցերով միջպետական խորհրդի ստեղծման մասին» 2010 թվականի նոյեմբերի 19-ի համաձայնագրի վրա, հաշվի առնելով «Արդյունաբերական սեփականության պահպանության մասին» 1883 թվականի մարտի 20-ի Փարիզյան կոնվենցիայի </w:t>
      </w:r>
      <w:r w:rsidR="00260587" w:rsidRPr="005868B9">
        <w:rPr>
          <w:rFonts w:ascii="GHEA Grapalat" w:hAnsi="GHEA Grapalat"/>
          <w:sz w:val="24"/>
          <w:szCs w:val="24"/>
        </w:rPr>
        <w:t>եւ</w:t>
      </w:r>
      <w:r w:rsidRPr="005868B9">
        <w:rPr>
          <w:rFonts w:ascii="GHEA Grapalat" w:hAnsi="GHEA Grapalat"/>
          <w:sz w:val="24"/>
          <w:szCs w:val="24"/>
        </w:rPr>
        <w:t xml:space="preserve"> «Մտավոր սեփականության իրավունքների՝ առեւտրին առնչվող հայեցակետերի մասին» 1994 թվականի ապրիլի 15-ի համաձայնագրի դրույթները,</w:t>
      </w:r>
    </w:p>
    <w:p w14:paraId="70338EA2" w14:textId="77777777" w:rsidR="006812F6" w:rsidRPr="005868B9" w:rsidRDefault="005A01BB" w:rsidP="00E038C8">
      <w:pPr>
        <w:pStyle w:val="Bodytext20"/>
        <w:shd w:val="clear" w:color="auto" w:fill="auto"/>
        <w:spacing w:before="0" w:after="160" w:line="276" w:lineRule="auto"/>
        <w:ind w:right="-6" w:firstLine="567"/>
        <w:rPr>
          <w:rFonts w:ascii="GHEA Grapalat" w:hAnsi="GHEA Grapalat"/>
          <w:spacing w:val="-6"/>
          <w:sz w:val="24"/>
          <w:szCs w:val="24"/>
        </w:rPr>
      </w:pPr>
      <w:r w:rsidRPr="005868B9">
        <w:rPr>
          <w:rFonts w:ascii="GHEA Grapalat" w:hAnsi="GHEA Grapalat"/>
          <w:spacing w:val="-6"/>
          <w:sz w:val="24"/>
          <w:szCs w:val="24"/>
        </w:rPr>
        <w:t xml:space="preserve">առաջնորդվելով միջազգային իրավունքի՝ համընդհանուր ճանաչում ունեցող սկզբունքներով </w:t>
      </w:r>
      <w:r w:rsidR="00260587" w:rsidRPr="005868B9">
        <w:rPr>
          <w:rFonts w:ascii="GHEA Grapalat" w:hAnsi="GHEA Grapalat"/>
          <w:spacing w:val="-6"/>
          <w:sz w:val="24"/>
          <w:szCs w:val="24"/>
        </w:rPr>
        <w:t>եւ</w:t>
      </w:r>
      <w:r w:rsidRPr="005868B9">
        <w:rPr>
          <w:rFonts w:ascii="GHEA Grapalat" w:hAnsi="GHEA Grapalat"/>
          <w:spacing w:val="-6"/>
          <w:sz w:val="24"/>
          <w:szCs w:val="24"/>
        </w:rPr>
        <w:t xml:space="preserve"> նորմերով,</w:t>
      </w:r>
    </w:p>
    <w:p w14:paraId="04F3DFD5" w14:textId="77777777" w:rsidR="006812F6" w:rsidRPr="005868B9" w:rsidRDefault="005A01BB" w:rsidP="00E038C8">
      <w:pPr>
        <w:pStyle w:val="Bodytext20"/>
        <w:shd w:val="clear" w:color="auto" w:fill="auto"/>
        <w:spacing w:before="0" w:after="160" w:line="276" w:lineRule="auto"/>
        <w:ind w:right="-6" w:firstLine="567"/>
        <w:rPr>
          <w:rFonts w:ascii="GHEA Grapalat" w:hAnsi="GHEA Grapalat"/>
          <w:sz w:val="24"/>
          <w:szCs w:val="24"/>
        </w:rPr>
      </w:pPr>
      <w:r w:rsidRPr="005868B9">
        <w:rPr>
          <w:rFonts w:ascii="GHEA Grapalat" w:hAnsi="GHEA Grapalat"/>
          <w:sz w:val="24"/>
          <w:szCs w:val="24"/>
        </w:rPr>
        <w:t>կար</w:t>
      </w:r>
      <w:r w:rsidR="00260587" w:rsidRPr="005868B9">
        <w:rPr>
          <w:rFonts w:ascii="GHEA Grapalat" w:hAnsi="GHEA Grapalat"/>
          <w:sz w:val="24"/>
          <w:szCs w:val="24"/>
        </w:rPr>
        <w:t>եւ</w:t>
      </w:r>
      <w:r w:rsidRPr="005868B9">
        <w:rPr>
          <w:rFonts w:ascii="GHEA Grapalat" w:hAnsi="GHEA Grapalat"/>
          <w:sz w:val="24"/>
          <w:szCs w:val="24"/>
        </w:rPr>
        <w:t>որելով Կողմերի միջ</w:t>
      </w:r>
      <w:r w:rsidR="00260587" w:rsidRPr="005868B9">
        <w:rPr>
          <w:rFonts w:ascii="GHEA Grapalat" w:hAnsi="GHEA Grapalat"/>
          <w:sz w:val="24"/>
          <w:szCs w:val="24"/>
        </w:rPr>
        <w:t>եւ</w:t>
      </w:r>
      <w:r w:rsidRPr="005868B9">
        <w:rPr>
          <w:rFonts w:ascii="GHEA Grapalat" w:hAnsi="GHEA Grapalat"/>
          <w:sz w:val="24"/>
          <w:szCs w:val="24"/>
        </w:rPr>
        <w:t xml:space="preserve"> առ</w:t>
      </w:r>
      <w:r w:rsidR="00260587" w:rsidRPr="005868B9">
        <w:rPr>
          <w:rFonts w:ascii="GHEA Grapalat" w:hAnsi="GHEA Grapalat"/>
          <w:sz w:val="24"/>
          <w:szCs w:val="24"/>
        </w:rPr>
        <w:t>եւ</w:t>
      </w:r>
      <w:r w:rsidRPr="005868B9">
        <w:rPr>
          <w:rFonts w:ascii="GHEA Grapalat" w:hAnsi="GHEA Grapalat"/>
          <w:sz w:val="24"/>
          <w:szCs w:val="24"/>
        </w:rPr>
        <w:t>տրատնտեսական կապերի ընդլայնումը,</w:t>
      </w:r>
    </w:p>
    <w:p w14:paraId="1ADE9A84" w14:textId="77777777" w:rsidR="006812F6" w:rsidRPr="005868B9" w:rsidRDefault="005A01BB" w:rsidP="00E038C8">
      <w:pPr>
        <w:pStyle w:val="Bodytext20"/>
        <w:shd w:val="clear" w:color="auto" w:fill="auto"/>
        <w:spacing w:before="0" w:after="160" w:line="276" w:lineRule="auto"/>
        <w:ind w:right="-6" w:firstLine="567"/>
        <w:rPr>
          <w:rFonts w:ascii="GHEA Grapalat" w:hAnsi="GHEA Grapalat"/>
          <w:sz w:val="24"/>
          <w:szCs w:val="24"/>
        </w:rPr>
      </w:pPr>
      <w:r w:rsidRPr="005868B9">
        <w:rPr>
          <w:rFonts w:ascii="GHEA Grapalat" w:hAnsi="GHEA Grapalat"/>
          <w:sz w:val="24"/>
          <w:szCs w:val="24"/>
        </w:rPr>
        <w:t xml:space="preserve">ընդունելով պահպանվող ապրանքային նշանների </w:t>
      </w:r>
      <w:r w:rsidR="00260587" w:rsidRPr="005868B9">
        <w:rPr>
          <w:rFonts w:ascii="GHEA Grapalat" w:hAnsi="GHEA Grapalat"/>
          <w:sz w:val="24"/>
          <w:szCs w:val="24"/>
        </w:rPr>
        <w:t>եւ</w:t>
      </w:r>
      <w:r w:rsidRPr="005868B9">
        <w:rPr>
          <w:rFonts w:ascii="GHEA Grapalat" w:hAnsi="GHEA Grapalat"/>
          <w:sz w:val="24"/>
          <w:szCs w:val="24"/>
        </w:rPr>
        <w:t xml:space="preserve"> աշխարհագրական նշումների հետ նույնական կամ շփոթելու աստիճան նման նշագրերով ոչ իրավաչափորեն դրոշմավորված ապրանքների իրացումից սպառողների </w:t>
      </w:r>
      <w:r w:rsidR="00260587" w:rsidRPr="005868B9">
        <w:rPr>
          <w:rFonts w:ascii="GHEA Grapalat" w:hAnsi="GHEA Grapalat"/>
          <w:sz w:val="24"/>
          <w:szCs w:val="24"/>
        </w:rPr>
        <w:t>եւ</w:t>
      </w:r>
      <w:r w:rsidRPr="005868B9">
        <w:rPr>
          <w:rFonts w:ascii="GHEA Grapalat" w:hAnsi="GHEA Grapalat"/>
          <w:sz w:val="24"/>
          <w:szCs w:val="24"/>
        </w:rPr>
        <w:t xml:space="preserve"> արտադրողների պաշտպանությանն ուղղված համատեղ միջոցների իրականացման անհրաժեշտությունը,</w:t>
      </w:r>
    </w:p>
    <w:p w14:paraId="68DA6CE7" w14:textId="77777777" w:rsidR="006812F6" w:rsidRPr="005868B9" w:rsidRDefault="005A01BB" w:rsidP="00E038C8">
      <w:pPr>
        <w:pStyle w:val="Bodytext20"/>
        <w:shd w:val="clear" w:color="auto" w:fill="auto"/>
        <w:spacing w:before="0" w:after="160" w:line="276" w:lineRule="auto"/>
        <w:ind w:right="-6" w:firstLine="567"/>
        <w:rPr>
          <w:rFonts w:ascii="GHEA Grapalat" w:hAnsi="GHEA Grapalat"/>
          <w:sz w:val="24"/>
          <w:szCs w:val="24"/>
        </w:rPr>
      </w:pPr>
      <w:r w:rsidRPr="005868B9">
        <w:rPr>
          <w:rFonts w:ascii="GHEA Grapalat" w:hAnsi="GHEA Grapalat"/>
          <w:sz w:val="24"/>
          <w:szCs w:val="24"/>
        </w:rPr>
        <w:t xml:space="preserve">մոլորության մեջ գցող այդպիսի նշագրերի օգտագործումը կանխարգելելուն </w:t>
      </w:r>
      <w:r w:rsidR="00260587" w:rsidRPr="005868B9">
        <w:rPr>
          <w:rFonts w:ascii="GHEA Grapalat" w:hAnsi="GHEA Grapalat"/>
          <w:sz w:val="24"/>
          <w:szCs w:val="24"/>
        </w:rPr>
        <w:t>եւ</w:t>
      </w:r>
      <w:r w:rsidRPr="005868B9">
        <w:rPr>
          <w:rFonts w:ascii="GHEA Grapalat" w:hAnsi="GHEA Grapalat"/>
          <w:sz w:val="24"/>
          <w:szCs w:val="24"/>
        </w:rPr>
        <w:t xml:space="preserve"> կանխելուն ուղղված գործողությունների, ինչպես նա</w:t>
      </w:r>
      <w:r w:rsidR="00260587" w:rsidRPr="005868B9">
        <w:rPr>
          <w:rFonts w:ascii="GHEA Grapalat" w:hAnsi="GHEA Grapalat"/>
          <w:sz w:val="24"/>
          <w:szCs w:val="24"/>
        </w:rPr>
        <w:t>եւ</w:t>
      </w:r>
      <w:r w:rsidRPr="005868B9">
        <w:rPr>
          <w:rFonts w:ascii="GHEA Grapalat" w:hAnsi="GHEA Grapalat"/>
          <w:sz w:val="24"/>
          <w:szCs w:val="24"/>
        </w:rPr>
        <w:t xml:space="preserve"> անբարեխիղճ մրցակցության այլ ակտերի համակարգման նպատակով,</w:t>
      </w:r>
    </w:p>
    <w:p w14:paraId="55AD5243" w14:textId="77777777" w:rsidR="005868B9" w:rsidRDefault="005868B9" w:rsidP="00E038C8">
      <w:pPr>
        <w:pStyle w:val="Heading130"/>
        <w:shd w:val="clear" w:color="auto" w:fill="auto"/>
        <w:spacing w:before="0" w:after="160" w:line="276" w:lineRule="auto"/>
        <w:ind w:left="320" w:firstLine="720"/>
        <w:outlineLvl w:val="9"/>
        <w:rPr>
          <w:rFonts w:ascii="GHEA Grapalat" w:hAnsi="GHEA Grapalat"/>
          <w:sz w:val="24"/>
          <w:szCs w:val="24"/>
        </w:rPr>
      </w:pPr>
      <w:bookmarkStart w:id="0" w:name="bookmark0"/>
    </w:p>
    <w:p w14:paraId="1E90C78A" w14:textId="4E741097" w:rsidR="00737479" w:rsidRPr="005868B9" w:rsidRDefault="005A01BB" w:rsidP="00E038C8">
      <w:pPr>
        <w:pStyle w:val="Heading130"/>
        <w:shd w:val="clear" w:color="auto" w:fill="auto"/>
        <w:spacing w:before="0" w:after="160" w:line="276" w:lineRule="auto"/>
        <w:ind w:left="320" w:firstLine="720"/>
        <w:outlineLvl w:val="9"/>
        <w:rPr>
          <w:rFonts w:ascii="GHEA Grapalat" w:hAnsi="GHEA Grapalat"/>
          <w:sz w:val="24"/>
          <w:szCs w:val="24"/>
        </w:rPr>
      </w:pPr>
      <w:r w:rsidRPr="005868B9">
        <w:rPr>
          <w:rFonts w:ascii="GHEA Grapalat" w:hAnsi="GHEA Grapalat"/>
          <w:sz w:val="24"/>
          <w:szCs w:val="24"/>
        </w:rPr>
        <w:t>համաձայնեցին հետ</w:t>
      </w:r>
      <w:r w:rsidR="00260587" w:rsidRPr="005868B9">
        <w:rPr>
          <w:rFonts w:ascii="GHEA Grapalat" w:hAnsi="GHEA Grapalat"/>
          <w:sz w:val="24"/>
          <w:szCs w:val="24"/>
        </w:rPr>
        <w:t>եւ</w:t>
      </w:r>
      <w:r w:rsidRPr="005868B9">
        <w:rPr>
          <w:rFonts w:ascii="GHEA Grapalat" w:hAnsi="GHEA Grapalat"/>
          <w:sz w:val="24"/>
          <w:szCs w:val="24"/>
        </w:rPr>
        <w:t>յալի մասին.</w:t>
      </w:r>
      <w:bookmarkEnd w:id="0"/>
    </w:p>
    <w:p w14:paraId="3343C902" w14:textId="77777777" w:rsidR="00737479" w:rsidRPr="005868B9" w:rsidRDefault="00737479" w:rsidP="00E038C8">
      <w:pPr>
        <w:pStyle w:val="Heading130"/>
        <w:shd w:val="clear" w:color="auto" w:fill="auto"/>
        <w:spacing w:before="0" w:after="160" w:line="276" w:lineRule="auto"/>
        <w:ind w:left="320" w:firstLine="720"/>
        <w:outlineLvl w:val="9"/>
        <w:rPr>
          <w:rFonts w:ascii="GHEA Grapalat" w:hAnsi="GHEA Grapalat"/>
          <w:sz w:val="24"/>
          <w:szCs w:val="24"/>
        </w:rPr>
        <w:sectPr w:rsidR="00737479" w:rsidRPr="005868B9" w:rsidSect="00E038C8">
          <w:footerReference w:type="default" r:id="rId7"/>
          <w:headerReference w:type="first" r:id="rId8"/>
          <w:pgSz w:w="11900" w:h="16840" w:code="9"/>
          <w:pgMar w:top="1418" w:right="985" w:bottom="1418" w:left="1418" w:header="426" w:footer="690" w:gutter="0"/>
          <w:cols w:space="720"/>
          <w:noEndnote/>
          <w:docGrid w:linePitch="360"/>
        </w:sectPr>
      </w:pPr>
    </w:p>
    <w:p w14:paraId="4A831D54" w14:textId="77777777" w:rsidR="006812F6" w:rsidRPr="005868B9" w:rsidRDefault="005A01BB" w:rsidP="00E038C8">
      <w:pPr>
        <w:pStyle w:val="Heading130"/>
        <w:shd w:val="clear" w:color="auto" w:fill="auto"/>
        <w:spacing w:before="0" w:after="160" w:line="276" w:lineRule="auto"/>
        <w:jc w:val="center"/>
        <w:outlineLvl w:val="9"/>
        <w:rPr>
          <w:rFonts w:ascii="GHEA Grapalat" w:hAnsi="GHEA Grapalat"/>
          <w:sz w:val="24"/>
          <w:szCs w:val="24"/>
        </w:rPr>
      </w:pPr>
      <w:bookmarkStart w:id="1" w:name="bookmark1"/>
      <w:r w:rsidRPr="005868B9">
        <w:rPr>
          <w:rFonts w:ascii="GHEA Grapalat" w:hAnsi="GHEA Grapalat"/>
          <w:sz w:val="24"/>
          <w:szCs w:val="24"/>
        </w:rPr>
        <w:lastRenderedPageBreak/>
        <w:t>Հոդված 1</w:t>
      </w:r>
      <w:bookmarkEnd w:id="1"/>
    </w:p>
    <w:p w14:paraId="230903EC" w14:textId="77777777" w:rsidR="006812F6"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Սույն համաձայնագրի նպատակներով օգտագործվում են հետ</w:t>
      </w:r>
      <w:r w:rsidR="00260587" w:rsidRPr="005868B9">
        <w:rPr>
          <w:rFonts w:ascii="GHEA Grapalat" w:hAnsi="GHEA Grapalat"/>
          <w:sz w:val="24"/>
          <w:szCs w:val="24"/>
        </w:rPr>
        <w:t>եւ</w:t>
      </w:r>
      <w:r w:rsidRPr="005868B9">
        <w:rPr>
          <w:rFonts w:ascii="GHEA Grapalat" w:hAnsi="GHEA Grapalat"/>
          <w:sz w:val="24"/>
          <w:szCs w:val="24"/>
        </w:rPr>
        <w:t>յալ սահմանումները</w:t>
      </w:r>
      <w:r w:rsidR="004A1A09" w:rsidRPr="005868B9">
        <w:rPr>
          <w:rFonts w:ascii="GHEA Grapalat" w:hAnsi="GHEA Grapalat"/>
          <w:sz w:val="24"/>
          <w:szCs w:val="24"/>
        </w:rPr>
        <w:t>.</w:t>
      </w:r>
    </w:p>
    <w:p w14:paraId="2BE8377F" w14:textId="77777777" w:rsidR="006812F6"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Style w:val="Bodytext2Bold"/>
          <w:rFonts w:ascii="GHEA Grapalat" w:hAnsi="GHEA Grapalat"/>
          <w:sz w:val="24"/>
          <w:szCs w:val="24"/>
        </w:rPr>
        <w:t>ապրանք</w:t>
      </w:r>
      <w:r w:rsidRPr="005868B9">
        <w:rPr>
          <w:rFonts w:ascii="GHEA Grapalat" w:hAnsi="GHEA Grapalat"/>
          <w:sz w:val="24"/>
          <w:szCs w:val="24"/>
        </w:rPr>
        <w:t xml:space="preserve"> ՝ առարկա, որը բավարարում է հանրային որ</w:t>
      </w:r>
      <w:r w:rsidR="00260587" w:rsidRPr="005868B9">
        <w:rPr>
          <w:rFonts w:ascii="GHEA Grapalat" w:hAnsi="GHEA Grapalat" w:cs="Sylfaen"/>
          <w:sz w:val="24"/>
          <w:szCs w:val="24"/>
        </w:rPr>
        <w:t>եւ</w:t>
      </w:r>
      <w:r w:rsidRPr="005868B9">
        <w:rPr>
          <w:rFonts w:ascii="GHEA Grapalat" w:hAnsi="GHEA Grapalat"/>
          <w:sz w:val="24"/>
          <w:szCs w:val="24"/>
        </w:rPr>
        <w:t xml:space="preserve">է պահանջ </w:t>
      </w:r>
      <w:r w:rsidR="00260587" w:rsidRPr="005868B9">
        <w:rPr>
          <w:rFonts w:ascii="GHEA Grapalat" w:hAnsi="GHEA Grapalat" w:cs="Sylfaen"/>
          <w:sz w:val="24"/>
          <w:szCs w:val="24"/>
        </w:rPr>
        <w:t>եւ</w:t>
      </w:r>
      <w:r w:rsidRPr="005868B9">
        <w:rPr>
          <w:rFonts w:ascii="GHEA Grapalat" w:hAnsi="GHEA Grapalat"/>
          <w:sz w:val="24"/>
          <w:szCs w:val="24"/>
        </w:rPr>
        <w:t xml:space="preserve"> արտադրված է վաճառքի ու փոխանակման համար, այսինքն՝ ունի այլ ապրանքների հետ դրա փոխանակման գործընթացում սահմանված արժեք</w:t>
      </w:r>
      <w:r w:rsidR="004A1A09" w:rsidRPr="005868B9">
        <w:rPr>
          <w:rFonts w:ascii="GHEA Grapalat" w:hAnsi="GHEA Grapalat"/>
          <w:sz w:val="24"/>
          <w:szCs w:val="24"/>
        </w:rPr>
        <w:t>,</w:t>
      </w:r>
    </w:p>
    <w:p w14:paraId="06A5D6E9" w14:textId="77777777" w:rsidR="006812F6"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Style w:val="Bodytext2Bold"/>
          <w:rFonts w:ascii="GHEA Grapalat" w:hAnsi="GHEA Grapalat"/>
          <w:sz w:val="24"/>
          <w:szCs w:val="24"/>
        </w:rPr>
        <w:t xml:space="preserve">ապրանքային նշան </w:t>
      </w:r>
      <w:r w:rsidRPr="005868B9">
        <w:rPr>
          <w:rFonts w:ascii="GHEA Grapalat" w:hAnsi="GHEA Grapalat"/>
          <w:sz w:val="24"/>
          <w:szCs w:val="24"/>
        </w:rPr>
        <w:t xml:space="preserve">՝ նշագիր, որը պահպանվում է սույն համաձայնագրի մասնակից պետությունների օրենսդրությանը </w:t>
      </w:r>
      <w:r w:rsidR="00260587" w:rsidRPr="005868B9">
        <w:rPr>
          <w:rFonts w:ascii="GHEA Grapalat" w:hAnsi="GHEA Grapalat" w:cs="Sylfaen"/>
          <w:sz w:val="24"/>
          <w:szCs w:val="24"/>
        </w:rPr>
        <w:t>եւ</w:t>
      </w:r>
      <w:r w:rsidRPr="005868B9">
        <w:rPr>
          <w:rFonts w:ascii="GHEA Grapalat" w:hAnsi="GHEA Grapalat"/>
          <w:sz w:val="24"/>
          <w:szCs w:val="24"/>
        </w:rPr>
        <w:t xml:space="preserve"> այն միջազգային պայմանագրերին համապատասխան, որոնց մասնակիցներն են իրենք, </w:t>
      </w:r>
      <w:r w:rsidR="00260587" w:rsidRPr="005868B9">
        <w:rPr>
          <w:rFonts w:ascii="GHEA Grapalat" w:hAnsi="GHEA Grapalat" w:cs="Sylfaen"/>
          <w:sz w:val="24"/>
          <w:szCs w:val="24"/>
        </w:rPr>
        <w:t>եւ</w:t>
      </w:r>
      <w:r w:rsidRPr="005868B9">
        <w:rPr>
          <w:rFonts w:ascii="GHEA Grapalat" w:hAnsi="GHEA Grapalat"/>
          <w:sz w:val="24"/>
          <w:szCs w:val="24"/>
        </w:rPr>
        <w:t xml:space="preserve"> որը ծառայում է քաղաքացիական շրջանառության որոշ մասնակիցների ապրանքները քաղաքացիական շրջանառության մյուս մասնակիցների ապրանքներից առանձնացնելու համար</w:t>
      </w:r>
      <w:r w:rsidR="004A1A09" w:rsidRPr="005868B9">
        <w:rPr>
          <w:rFonts w:ascii="GHEA Grapalat" w:hAnsi="GHEA Grapalat"/>
          <w:sz w:val="24"/>
          <w:szCs w:val="24"/>
        </w:rPr>
        <w:t>,</w:t>
      </w:r>
    </w:p>
    <w:p w14:paraId="23325EF8" w14:textId="77777777" w:rsidR="006812F6"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Style w:val="Bodytext2Bold"/>
          <w:rFonts w:ascii="GHEA Grapalat" w:hAnsi="GHEA Grapalat"/>
          <w:sz w:val="24"/>
          <w:szCs w:val="24"/>
        </w:rPr>
        <w:t>աշխարհագրական նշում</w:t>
      </w:r>
      <w:r w:rsidRPr="005868B9">
        <w:rPr>
          <w:rFonts w:ascii="GHEA Grapalat" w:hAnsi="GHEA Grapalat"/>
          <w:sz w:val="24"/>
          <w:szCs w:val="24"/>
        </w:rPr>
        <w:t xml:space="preserve">՝ նշագիր, որի նկատմամբ իրավունքները ծագել են սույն համաձայնագրի մասնակից պետությունների օրենսդրությանը համապատասխան, </w:t>
      </w:r>
      <w:r w:rsidR="00260587" w:rsidRPr="005868B9">
        <w:rPr>
          <w:rFonts w:ascii="GHEA Grapalat" w:hAnsi="GHEA Grapalat"/>
          <w:sz w:val="24"/>
          <w:szCs w:val="24"/>
        </w:rPr>
        <w:t>եւ</w:t>
      </w:r>
      <w:r w:rsidRPr="005868B9">
        <w:rPr>
          <w:rFonts w:ascii="GHEA Grapalat" w:hAnsi="GHEA Grapalat"/>
          <w:sz w:val="24"/>
          <w:szCs w:val="24"/>
        </w:rPr>
        <w:t xml:space="preserve"> որով</w:t>
      </w:r>
      <w:r w:rsidR="004A1A09" w:rsidRPr="005868B9">
        <w:rPr>
          <w:rFonts w:ascii="GHEA Grapalat" w:hAnsi="GHEA Grapalat"/>
          <w:sz w:val="24"/>
          <w:szCs w:val="24"/>
        </w:rPr>
        <w:t xml:space="preserve"> </w:t>
      </w:r>
      <w:r w:rsidRPr="005868B9">
        <w:rPr>
          <w:rFonts w:ascii="GHEA Grapalat" w:hAnsi="GHEA Grapalat"/>
          <w:sz w:val="24"/>
          <w:szCs w:val="24"/>
        </w:rPr>
        <w:t xml:space="preserve">ապրանքը նույնականացվում է որպես սույն համաձայնագրի մասնակից պետությունների տարածքներից, շրջանից կամ այդ տարածքների տեղանքից ծագող ապրանք, եթե ապրանքի որակը, համբավը կամ </w:t>
      </w:r>
      <w:r w:rsidR="006F49A9" w:rsidRPr="005868B9">
        <w:rPr>
          <w:rFonts w:ascii="GHEA Grapalat" w:hAnsi="GHEA Grapalat"/>
          <w:sz w:val="24"/>
          <w:szCs w:val="24"/>
        </w:rPr>
        <w:t xml:space="preserve">այլ </w:t>
      </w:r>
      <w:r w:rsidRPr="005868B9">
        <w:rPr>
          <w:rFonts w:ascii="GHEA Grapalat" w:hAnsi="GHEA Grapalat"/>
          <w:sz w:val="24"/>
          <w:szCs w:val="24"/>
        </w:rPr>
        <w:t>բնութագրեր առավելապես պայմանավորված են դրա աշխարհագրական ծագմամբ։</w:t>
      </w:r>
    </w:p>
    <w:p w14:paraId="5E721E05" w14:textId="77777777" w:rsidR="006812F6"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Կողմերն ընդունում են, որ աշխարհագրական նշումները կարող են պահպանվել որպես ապրանքների ծագման վայրերի անվանումներ՝ սույն համաձայնագրի մասնակից պետությունների օրենսդրությանը համապատասխան</w:t>
      </w:r>
      <w:r w:rsidR="004A1A09" w:rsidRPr="005868B9">
        <w:rPr>
          <w:rFonts w:ascii="GHEA Grapalat" w:hAnsi="GHEA Grapalat"/>
          <w:sz w:val="24"/>
          <w:szCs w:val="24"/>
        </w:rPr>
        <w:t>,</w:t>
      </w:r>
    </w:p>
    <w:p w14:paraId="5AF67C0F" w14:textId="77777777" w:rsidR="006812F6"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Style w:val="Bodytext2Bold"/>
          <w:rFonts w:ascii="GHEA Grapalat" w:hAnsi="GHEA Grapalat"/>
          <w:sz w:val="24"/>
          <w:szCs w:val="24"/>
        </w:rPr>
        <w:t>կեղծ ապրանքային նշան</w:t>
      </w:r>
      <w:r w:rsidRPr="005868B9">
        <w:rPr>
          <w:rFonts w:ascii="GHEA Grapalat" w:hAnsi="GHEA Grapalat"/>
          <w:sz w:val="24"/>
          <w:szCs w:val="24"/>
        </w:rPr>
        <w:t xml:space="preserve">՝ նշագիր, որի զետեղումն ապրանքի վրա խախտում է համապատասխան ապրանքային նշանների իրավատերերի իրավունքները </w:t>
      </w:r>
      <w:r w:rsidR="00260587" w:rsidRPr="005868B9">
        <w:rPr>
          <w:rFonts w:ascii="GHEA Grapalat" w:hAnsi="GHEA Grapalat" w:cs="Sylfaen"/>
          <w:sz w:val="24"/>
          <w:szCs w:val="24"/>
        </w:rPr>
        <w:t>եւ</w:t>
      </w:r>
      <w:r w:rsidRPr="005868B9">
        <w:rPr>
          <w:rFonts w:ascii="GHEA Grapalat" w:hAnsi="GHEA Grapalat"/>
          <w:sz w:val="24"/>
          <w:szCs w:val="24"/>
        </w:rPr>
        <w:t xml:space="preserve"> (կամ) կարող է սպառողներին մոլորության մեջ գցել ապրանքի որակի, ծագման կամ այլ բնութագրերի առումով</w:t>
      </w:r>
      <w:r w:rsidR="006F49A9" w:rsidRPr="005868B9">
        <w:rPr>
          <w:rFonts w:ascii="GHEA Grapalat" w:hAnsi="GHEA Grapalat"/>
          <w:sz w:val="24"/>
          <w:szCs w:val="24"/>
        </w:rPr>
        <w:t>,</w:t>
      </w:r>
    </w:p>
    <w:p w14:paraId="3D0227E9" w14:textId="77777777" w:rsidR="006812F6"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Style w:val="Bodytext2Bold"/>
          <w:rFonts w:ascii="GHEA Grapalat" w:hAnsi="GHEA Grapalat"/>
          <w:sz w:val="24"/>
          <w:szCs w:val="24"/>
        </w:rPr>
        <w:t>կեղծ աշխարհագրական նշում</w:t>
      </w:r>
      <w:r w:rsidRPr="005868B9">
        <w:rPr>
          <w:rFonts w:ascii="GHEA Grapalat" w:hAnsi="GHEA Grapalat"/>
          <w:sz w:val="24"/>
          <w:szCs w:val="24"/>
        </w:rPr>
        <w:t xml:space="preserve">՝ նշագիր, որի զետեղումն ապրանքի վրա խախտում է համապատասխան աշխարհագրական նշումների իրավատերերի իրավունքները </w:t>
      </w:r>
      <w:r w:rsidR="00260587" w:rsidRPr="005868B9">
        <w:rPr>
          <w:rFonts w:ascii="GHEA Grapalat" w:hAnsi="GHEA Grapalat" w:cs="Sylfaen"/>
          <w:sz w:val="24"/>
          <w:szCs w:val="24"/>
        </w:rPr>
        <w:t>եւ</w:t>
      </w:r>
      <w:r w:rsidRPr="005868B9">
        <w:rPr>
          <w:rFonts w:ascii="GHEA Grapalat" w:hAnsi="GHEA Grapalat"/>
          <w:sz w:val="24"/>
          <w:szCs w:val="24"/>
        </w:rPr>
        <w:t xml:space="preserve"> (կամ) կարող է սպառողներին մոլորության մեջ գցել ապրանքի որակի, ծագման կամ այլ բնութագրերի առումով։</w:t>
      </w:r>
    </w:p>
    <w:p w14:paraId="16C1F508" w14:textId="77777777" w:rsidR="00D56AC2" w:rsidRPr="005868B9" w:rsidRDefault="00D56AC2" w:rsidP="00E038C8">
      <w:pPr>
        <w:pStyle w:val="Bodytext20"/>
        <w:shd w:val="clear" w:color="auto" w:fill="auto"/>
        <w:spacing w:before="0" w:after="160" w:line="276" w:lineRule="auto"/>
        <w:ind w:right="-8" w:firstLine="567"/>
        <w:rPr>
          <w:rFonts w:ascii="GHEA Grapalat" w:hAnsi="GHEA Grapalat"/>
          <w:sz w:val="24"/>
          <w:szCs w:val="24"/>
        </w:rPr>
      </w:pPr>
    </w:p>
    <w:p w14:paraId="29E1F026" w14:textId="77777777" w:rsidR="006812F6" w:rsidRPr="005868B9" w:rsidRDefault="005A01BB" w:rsidP="00E038C8">
      <w:pPr>
        <w:pStyle w:val="Heading130"/>
        <w:shd w:val="clear" w:color="auto" w:fill="auto"/>
        <w:spacing w:before="0" w:after="160" w:line="276" w:lineRule="auto"/>
        <w:jc w:val="center"/>
        <w:outlineLvl w:val="9"/>
        <w:rPr>
          <w:rFonts w:ascii="GHEA Grapalat" w:hAnsi="GHEA Grapalat"/>
          <w:sz w:val="24"/>
          <w:szCs w:val="24"/>
        </w:rPr>
      </w:pPr>
      <w:bookmarkStart w:id="2" w:name="bookmark2"/>
      <w:r w:rsidRPr="005868B9">
        <w:rPr>
          <w:rFonts w:ascii="GHEA Grapalat" w:hAnsi="GHEA Grapalat"/>
          <w:sz w:val="24"/>
          <w:szCs w:val="24"/>
        </w:rPr>
        <w:t>Հոդված 2</w:t>
      </w:r>
      <w:bookmarkEnd w:id="2"/>
    </w:p>
    <w:p w14:paraId="7252F806" w14:textId="13FA9D8E" w:rsidR="00D56AC2"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 xml:space="preserve">Սույն համաձայնագրի նպատակն այնպիսի պայմանների ստեղծումն է, որոնք </w:t>
      </w:r>
      <w:r w:rsidRPr="005868B9">
        <w:rPr>
          <w:rFonts w:ascii="GHEA Grapalat" w:hAnsi="GHEA Grapalat"/>
          <w:sz w:val="24"/>
          <w:szCs w:val="24"/>
        </w:rPr>
        <w:lastRenderedPageBreak/>
        <w:t xml:space="preserve">Կողմերին թույլ են տալիս իրականացնել համագործակցություն՝ զետեղված կեղծ ապրանքային նշաններով եւ աշխարհագրական նշումներով ապրանքների արտադրման </w:t>
      </w:r>
      <w:r w:rsidR="00260587" w:rsidRPr="005868B9">
        <w:rPr>
          <w:rFonts w:ascii="GHEA Grapalat" w:hAnsi="GHEA Grapalat"/>
          <w:sz w:val="24"/>
          <w:szCs w:val="24"/>
        </w:rPr>
        <w:t>եւ</w:t>
      </w:r>
      <w:r w:rsidRPr="005868B9">
        <w:rPr>
          <w:rFonts w:ascii="GHEA Grapalat" w:hAnsi="GHEA Grapalat"/>
          <w:sz w:val="24"/>
          <w:szCs w:val="24"/>
        </w:rPr>
        <w:t xml:space="preserve"> իրացման փաստերի, ինչպես նաեւ Անկախ Պետությունների Համագործակցության մասնակից պետությունների պետական սահմաններով այդպիսի ապրանքների տեղաշարժման փաստերի կանխարգելման, բացահայտման եւ կանխման հարցերում։</w:t>
      </w:r>
    </w:p>
    <w:p w14:paraId="58FAB18E" w14:textId="77777777" w:rsidR="005868B9" w:rsidRDefault="005868B9" w:rsidP="00E038C8">
      <w:pPr>
        <w:pStyle w:val="Heading130"/>
        <w:shd w:val="clear" w:color="auto" w:fill="auto"/>
        <w:spacing w:before="0" w:after="160" w:line="276" w:lineRule="auto"/>
        <w:jc w:val="center"/>
        <w:outlineLvl w:val="9"/>
        <w:rPr>
          <w:rFonts w:ascii="GHEA Grapalat" w:hAnsi="GHEA Grapalat"/>
          <w:sz w:val="24"/>
          <w:szCs w:val="24"/>
        </w:rPr>
      </w:pPr>
      <w:bookmarkStart w:id="3" w:name="bookmark3"/>
    </w:p>
    <w:p w14:paraId="7401F83C" w14:textId="00585D2A" w:rsidR="006812F6" w:rsidRPr="005868B9" w:rsidRDefault="005A01BB" w:rsidP="00E038C8">
      <w:pPr>
        <w:pStyle w:val="Heading130"/>
        <w:shd w:val="clear" w:color="auto" w:fill="auto"/>
        <w:spacing w:before="0" w:after="160" w:line="276" w:lineRule="auto"/>
        <w:jc w:val="center"/>
        <w:outlineLvl w:val="9"/>
        <w:rPr>
          <w:rFonts w:ascii="GHEA Grapalat" w:hAnsi="GHEA Grapalat"/>
          <w:sz w:val="24"/>
          <w:szCs w:val="24"/>
        </w:rPr>
      </w:pPr>
      <w:r w:rsidRPr="005868B9">
        <w:rPr>
          <w:rFonts w:ascii="GHEA Grapalat" w:hAnsi="GHEA Grapalat"/>
          <w:sz w:val="24"/>
          <w:szCs w:val="24"/>
        </w:rPr>
        <w:t>Հոդված 3</w:t>
      </w:r>
      <w:bookmarkEnd w:id="3"/>
    </w:p>
    <w:p w14:paraId="0A9D11F5" w14:textId="77777777" w:rsidR="006812F6"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Style w:val="Bodytext2Bold"/>
          <w:rFonts w:ascii="GHEA Grapalat" w:hAnsi="GHEA Grapalat"/>
          <w:b w:val="0"/>
          <w:sz w:val="24"/>
          <w:szCs w:val="24"/>
        </w:rPr>
        <w:t>Ս</w:t>
      </w:r>
      <w:r w:rsidRPr="005868B9">
        <w:rPr>
          <w:rFonts w:ascii="GHEA Grapalat" w:hAnsi="GHEA Grapalat"/>
          <w:sz w:val="24"/>
          <w:szCs w:val="24"/>
        </w:rPr>
        <w:t>ույն համաձայնագրի իրագործումն ապահովելու նպատակով Կողմեր</w:t>
      </w:r>
      <w:r w:rsidR="000957A3" w:rsidRPr="005868B9">
        <w:rPr>
          <w:rFonts w:ascii="GHEA Grapalat" w:hAnsi="GHEA Grapalat"/>
          <w:sz w:val="24"/>
          <w:szCs w:val="24"/>
        </w:rPr>
        <w:t>ը</w:t>
      </w:r>
      <w:r w:rsidRPr="005868B9">
        <w:rPr>
          <w:rFonts w:ascii="GHEA Grapalat" w:hAnsi="GHEA Grapalat"/>
          <w:sz w:val="24"/>
          <w:szCs w:val="24"/>
        </w:rPr>
        <w:t>, առաջնորդվելով սույն համաձայնագրի մասնակից պետությունների օրենսդրությամբ,</w:t>
      </w:r>
    </w:p>
    <w:p w14:paraId="46C696BB" w14:textId="77777777" w:rsidR="00296364"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համատեղ ծրագրում եւ իրականացնում են զետեղված կեղծ ապրանքային նշաններով եւ աշխարհագրական նշումներով ապրանքների արտադրման եւ իրացման, այդ թվում՝ դրանց արտահանման կամ ներմուծման, ինչպես նաեւ ապրանքային նշանների եւ աշխարհագրական նշումների պահպանման հետ կապված այլ իրավախախտումների նախականխմանը, բացահայտմանը, կանխմանը եւ կանխարգելմանն ուղղված միջոցառումներ</w:t>
      </w:r>
      <w:r w:rsidR="006F49A9" w:rsidRPr="005868B9">
        <w:rPr>
          <w:rFonts w:ascii="GHEA Grapalat" w:hAnsi="GHEA Grapalat"/>
          <w:sz w:val="24"/>
          <w:szCs w:val="24"/>
        </w:rPr>
        <w:t xml:space="preserve">, </w:t>
      </w:r>
    </w:p>
    <w:p w14:paraId="31508D41" w14:textId="43203F27" w:rsidR="00E038C8"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հարցման դեպքում փոխանակում են տեղեկատվություն՝</w:t>
      </w:r>
    </w:p>
    <w:p w14:paraId="5BCC26F9" w14:textId="77777777" w:rsidR="00D56AC2"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այն հարցերը կարգավորող նորմատիվ իրավական ակտերի մասին, որոնց վրա տարածվում է սույն համաձայնագրի գործողությունը,</w:t>
      </w:r>
    </w:p>
    <w:p w14:paraId="42000D6D" w14:textId="77777777" w:rsidR="006812F6"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սույն համաձայնագրի մասնակից պետությունների իրավասու մարմինների կողմից բացահայտված՝ զետեղված կեղծ ապրանքային նշաններով եւ աշխարհագրական նշումներով ապրանքների արտադրման եւ իրացման փաստերի, դրանց արտահանման կամ ներմուծման փորձերի մասին,</w:t>
      </w:r>
    </w:p>
    <w:p w14:paraId="170FE8D0" w14:textId="77777777" w:rsidR="006812F6"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սույն համաձայնագրի մասնակից պետությունների տարածքներ ներմուծվող ապրանքների վրա զետեղված ապրանքային նշանների եւ աշխարհագրական նշումների մասին</w:t>
      </w:r>
      <w:r w:rsidR="006F49A9" w:rsidRPr="005868B9">
        <w:rPr>
          <w:rFonts w:ascii="GHEA Grapalat" w:hAnsi="GHEA Grapalat"/>
          <w:sz w:val="24"/>
          <w:szCs w:val="24"/>
        </w:rPr>
        <w:t>,</w:t>
      </w:r>
    </w:p>
    <w:p w14:paraId="586341B6" w14:textId="77777777" w:rsidR="006812F6"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աջակցում են արդյունաբերական սեփականության բնագավառում համատեղ գիտական հետազոտությունների անցկացմանը</w:t>
      </w:r>
      <w:r w:rsidR="006F49A9" w:rsidRPr="005868B9">
        <w:rPr>
          <w:rFonts w:ascii="GHEA Grapalat" w:hAnsi="GHEA Grapalat"/>
          <w:sz w:val="24"/>
          <w:szCs w:val="24"/>
        </w:rPr>
        <w:t>,</w:t>
      </w:r>
    </w:p>
    <w:p w14:paraId="72DCCE43" w14:textId="77777777" w:rsidR="006812F6"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 xml:space="preserve">անցկացնում են սեմինարներ </w:t>
      </w:r>
      <w:r w:rsidR="00260587" w:rsidRPr="005868B9">
        <w:rPr>
          <w:rFonts w:ascii="GHEA Grapalat" w:hAnsi="GHEA Grapalat"/>
          <w:sz w:val="24"/>
          <w:szCs w:val="24"/>
        </w:rPr>
        <w:t>եւ</w:t>
      </w:r>
      <w:r w:rsidRPr="005868B9">
        <w:rPr>
          <w:rFonts w:ascii="GHEA Grapalat" w:hAnsi="GHEA Grapalat"/>
          <w:sz w:val="24"/>
          <w:szCs w:val="24"/>
        </w:rPr>
        <w:t xml:space="preserve"> համաժողովներ</w:t>
      </w:r>
      <w:r w:rsidR="006F49A9" w:rsidRPr="005868B9">
        <w:rPr>
          <w:rFonts w:ascii="GHEA Grapalat" w:hAnsi="GHEA Grapalat"/>
          <w:sz w:val="24"/>
          <w:szCs w:val="24"/>
        </w:rPr>
        <w:t>,</w:t>
      </w:r>
    </w:p>
    <w:p w14:paraId="1BE1D6CE" w14:textId="77777777" w:rsidR="006812F6"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համագործակցում են մտավոր սեփականության բնագավառում կադրերի պատրաստման եւ որակավորման բարձրացման հարցում</w:t>
      </w:r>
      <w:r w:rsidR="006F49A9" w:rsidRPr="005868B9">
        <w:rPr>
          <w:rFonts w:ascii="GHEA Grapalat" w:hAnsi="GHEA Grapalat"/>
          <w:sz w:val="24"/>
          <w:szCs w:val="24"/>
        </w:rPr>
        <w:t>,</w:t>
      </w:r>
    </w:p>
    <w:p w14:paraId="41FA570E" w14:textId="77777777" w:rsidR="00296364"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 xml:space="preserve">իրականացնում են համապատասխան մեթոդական եւ հատուկ գրականության </w:t>
      </w:r>
      <w:r w:rsidRPr="005868B9">
        <w:rPr>
          <w:rFonts w:ascii="GHEA Grapalat" w:hAnsi="GHEA Grapalat"/>
          <w:sz w:val="24"/>
          <w:szCs w:val="24"/>
        </w:rPr>
        <w:lastRenderedPageBreak/>
        <w:t xml:space="preserve">փոխանակում։ </w:t>
      </w:r>
    </w:p>
    <w:p w14:paraId="3BEA9318" w14:textId="77777777" w:rsidR="00296364" w:rsidRPr="005868B9" w:rsidRDefault="00296364" w:rsidP="00E038C8">
      <w:pPr>
        <w:pStyle w:val="Bodytext20"/>
        <w:shd w:val="clear" w:color="auto" w:fill="auto"/>
        <w:spacing w:before="0" w:after="160" w:line="276" w:lineRule="auto"/>
        <w:ind w:right="-8" w:firstLine="567"/>
        <w:rPr>
          <w:rFonts w:ascii="GHEA Grapalat" w:hAnsi="GHEA Grapalat"/>
          <w:sz w:val="24"/>
          <w:szCs w:val="24"/>
        </w:rPr>
      </w:pPr>
    </w:p>
    <w:p w14:paraId="3119E5D9" w14:textId="77777777" w:rsidR="00296364" w:rsidRPr="005868B9" w:rsidRDefault="00296364" w:rsidP="00E038C8">
      <w:pPr>
        <w:pStyle w:val="Heading130"/>
        <w:shd w:val="clear" w:color="auto" w:fill="auto"/>
        <w:spacing w:before="0" w:after="160" w:line="276" w:lineRule="auto"/>
        <w:jc w:val="center"/>
        <w:outlineLvl w:val="9"/>
        <w:rPr>
          <w:rFonts w:ascii="GHEA Grapalat" w:hAnsi="GHEA Grapalat"/>
          <w:sz w:val="24"/>
          <w:szCs w:val="24"/>
        </w:rPr>
      </w:pPr>
      <w:r w:rsidRPr="005868B9">
        <w:rPr>
          <w:rFonts w:ascii="GHEA Grapalat" w:hAnsi="GHEA Grapalat"/>
          <w:sz w:val="24"/>
          <w:szCs w:val="24"/>
        </w:rPr>
        <w:t>Հոդված 4</w:t>
      </w:r>
    </w:p>
    <w:p w14:paraId="49937F69" w14:textId="77777777" w:rsidR="006812F6"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 xml:space="preserve">Կողմերը, սույն համաձայնագրի մասնակից պետությունների օրենսդրությանը համապատասխան, ձեռնարկում են զետեղված կեղծ ապրանքային նշաններով եւ աշխարհագրական նշումներով ապրանքների արտադրումը </w:t>
      </w:r>
      <w:r w:rsidR="00260587" w:rsidRPr="005868B9">
        <w:rPr>
          <w:rFonts w:ascii="GHEA Grapalat" w:hAnsi="GHEA Grapalat"/>
          <w:sz w:val="24"/>
          <w:szCs w:val="24"/>
        </w:rPr>
        <w:t>եւ</w:t>
      </w:r>
      <w:r w:rsidRPr="005868B9">
        <w:rPr>
          <w:rFonts w:ascii="GHEA Grapalat" w:hAnsi="GHEA Grapalat"/>
          <w:sz w:val="24"/>
          <w:szCs w:val="24"/>
        </w:rPr>
        <w:t xml:space="preserve"> իրացումը կանխարգելելուն եւ կանխելուն ուղղված համաձայնեցված միջոցներ՝ համատեղ գործողությունների եւ կամավոր կերպով իրենց կողմից ստանձնած պարտավորությունների հիման վրա։</w:t>
      </w:r>
    </w:p>
    <w:p w14:paraId="3A8BC738" w14:textId="77777777" w:rsidR="00D56AC2" w:rsidRPr="005868B9" w:rsidRDefault="00D56AC2" w:rsidP="00E038C8">
      <w:pPr>
        <w:pStyle w:val="Bodytext20"/>
        <w:shd w:val="clear" w:color="auto" w:fill="auto"/>
        <w:spacing w:before="0" w:after="160" w:line="276" w:lineRule="auto"/>
        <w:ind w:right="-8" w:firstLine="567"/>
        <w:rPr>
          <w:rFonts w:ascii="GHEA Grapalat" w:hAnsi="GHEA Grapalat"/>
          <w:sz w:val="24"/>
          <w:szCs w:val="24"/>
        </w:rPr>
      </w:pPr>
    </w:p>
    <w:p w14:paraId="1F6694A6" w14:textId="77777777" w:rsidR="006812F6" w:rsidRPr="005868B9" w:rsidRDefault="005A01BB" w:rsidP="00E038C8">
      <w:pPr>
        <w:pStyle w:val="Bodytext90"/>
        <w:shd w:val="clear" w:color="auto" w:fill="auto"/>
        <w:spacing w:after="160" w:line="276" w:lineRule="auto"/>
        <w:rPr>
          <w:rFonts w:ascii="GHEA Grapalat" w:hAnsi="GHEA Grapalat"/>
          <w:sz w:val="24"/>
          <w:szCs w:val="24"/>
        </w:rPr>
      </w:pPr>
      <w:r w:rsidRPr="005868B9">
        <w:rPr>
          <w:rFonts w:ascii="GHEA Grapalat" w:hAnsi="GHEA Grapalat"/>
          <w:sz w:val="24"/>
          <w:szCs w:val="24"/>
        </w:rPr>
        <w:t>Հոդված 5</w:t>
      </w:r>
    </w:p>
    <w:p w14:paraId="3D616DF6" w14:textId="77777777" w:rsidR="006812F6"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Առեւտրի համաշխարհային կազմակերպության անդամներ հանդիսացող՝ սույն համաձայնագրի մասնակից պետությունները հաստատում են «Մտավոր սեփականության իրավունքների՝ առեւտրին առնչվող հայեցակետերի մասին» 1994 թվականի ապրիլի 15-ի համաձայնագրում ամրագրված իրենց պարտավորությունները՝ կեղծ ապրանքային նշանների եւ աշխարհագրական նշումների օգտագործումը կանխարգելելուն եւ կանխելուն առնչվող մասով։</w:t>
      </w:r>
    </w:p>
    <w:p w14:paraId="5DC43F0C" w14:textId="77777777" w:rsidR="006812F6"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 xml:space="preserve">Առեւտրի համաշխարհային կազմակերպության անդամներ չհանդիսացող՝ սույն համաձայնագրի մասնակից պետությունները կձգտեն հետեւել նշված համաձայնագրի հիմքում դրված սկզբունքներին </w:t>
      </w:r>
      <w:r w:rsidR="00260587" w:rsidRPr="005868B9">
        <w:rPr>
          <w:rFonts w:ascii="GHEA Grapalat" w:hAnsi="GHEA Grapalat"/>
          <w:sz w:val="24"/>
          <w:szCs w:val="24"/>
        </w:rPr>
        <w:t>եւ</w:t>
      </w:r>
      <w:r w:rsidRPr="005868B9">
        <w:rPr>
          <w:rFonts w:ascii="GHEA Grapalat" w:hAnsi="GHEA Grapalat"/>
          <w:sz w:val="24"/>
          <w:szCs w:val="24"/>
        </w:rPr>
        <w:t xml:space="preserve"> նորմերին։</w:t>
      </w:r>
    </w:p>
    <w:p w14:paraId="4CB3908A" w14:textId="77777777" w:rsidR="00D56AC2" w:rsidRPr="005868B9" w:rsidRDefault="00D56AC2" w:rsidP="00E038C8">
      <w:pPr>
        <w:pStyle w:val="Bodytext20"/>
        <w:shd w:val="clear" w:color="auto" w:fill="auto"/>
        <w:spacing w:before="0" w:after="160" w:line="276" w:lineRule="auto"/>
        <w:ind w:left="320" w:right="320" w:firstLine="720"/>
        <w:rPr>
          <w:rFonts w:ascii="GHEA Grapalat" w:hAnsi="GHEA Grapalat"/>
          <w:sz w:val="24"/>
          <w:szCs w:val="24"/>
        </w:rPr>
      </w:pPr>
    </w:p>
    <w:p w14:paraId="1FBCEE87" w14:textId="77777777" w:rsidR="006812F6" w:rsidRPr="005868B9" w:rsidRDefault="005A01BB" w:rsidP="00E038C8">
      <w:pPr>
        <w:pStyle w:val="Bodytext90"/>
        <w:shd w:val="clear" w:color="auto" w:fill="auto"/>
        <w:spacing w:after="160" w:line="276" w:lineRule="auto"/>
        <w:rPr>
          <w:rFonts w:ascii="GHEA Grapalat" w:hAnsi="GHEA Grapalat"/>
          <w:sz w:val="24"/>
          <w:szCs w:val="24"/>
        </w:rPr>
      </w:pPr>
      <w:r w:rsidRPr="005868B9">
        <w:rPr>
          <w:rFonts w:ascii="GHEA Grapalat" w:hAnsi="GHEA Grapalat"/>
          <w:sz w:val="24"/>
          <w:szCs w:val="24"/>
        </w:rPr>
        <w:t>Հոդված 6</w:t>
      </w:r>
    </w:p>
    <w:p w14:paraId="2E177634" w14:textId="77777777" w:rsidR="006812F6"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 xml:space="preserve">Կողմերն ապրանքային նշանների </w:t>
      </w:r>
      <w:r w:rsidR="00260587" w:rsidRPr="005868B9">
        <w:rPr>
          <w:rFonts w:ascii="GHEA Grapalat" w:hAnsi="GHEA Grapalat"/>
          <w:sz w:val="24"/>
          <w:szCs w:val="24"/>
        </w:rPr>
        <w:t>եւ</w:t>
      </w:r>
      <w:r w:rsidRPr="005868B9">
        <w:rPr>
          <w:rFonts w:ascii="GHEA Grapalat" w:hAnsi="GHEA Grapalat"/>
          <w:sz w:val="24"/>
          <w:szCs w:val="24"/>
        </w:rPr>
        <w:t xml:space="preserve"> աշխարհագրական նշումների մասով նախատեսում են պաշտպանության իրավական միջոցներ, որոնք թույլ են տալիս կանխել՝</w:t>
      </w:r>
    </w:p>
    <w:p w14:paraId="551E7577" w14:textId="77777777" w:rsidR="006812F6" w:rsidRPr="005868B9" w:rsidRDefault="00DF65A5" w:rsidP="00E038C8">
      <w:pPr>
        <w:pStyle w:val="Bodytext20"/>
        <w:shd w:val="clear" w:color="auto" w:fill="auto"/>
        <w:tabs>
          <w:tab w:val="left" w:pos="1134"/>
        </w:tabs>
        <w:spacing w:before="0" w:after="160" w:line="276" w:lineRule="auto"/>
        <w:ind w:right="-8" w:firstLine="567"/>
        <w:rPr>
          <w:rFonts w:ascii="GHEA Grapalat" w:hAnsi="GHEA Grapalat"/>
          <w:sz w:val="24"/>
          <w:szCs w:val="24"/>
        </w:rPr>
      </w:pPr>
      <w:r w:rsidRPr="005868B9">
        <w:rPr>
          <w:rFonts w:ascii="GHEA Grapalat" w:hAnsi="GHEA Grapalat"/>
          <w:sz w:val="24"/>
          <w:szCs w:val="24"/>
        </w:rPr>
        <w:t>1)</w:t>
      </w:r>
      <w:r w:rsidRPr="005868B9">
        <w:rPr>
          <w:rFonts w:ascii="GHEA Grapalat" w:hAnsi="GHEA Grapalat"/>
          <w:sz w:val="24"/>
          <w:szCs w:val="24"/>
        </w:rPr>
        <w:tab/>
      </w:r>
      <w:r w:rsidR="005A01BB" w:rsidRPr="005868B9">
        <w:rPr>
          <w:rFonts w:ascii="GHEA Grapalat" w:hAnsi="GHEA Grapalat"/>
          <w:sz w:val="24"/>
          <w:szCs w:val="24"/>
        </w:rPr>
        <w:t>ապրանքը նշագրելու կամ ներկայացնելու ժամանակ ցանկացած միջոցի օգտագործումը, որը մատնանշում կամ առաջացնում է այնպիսի ասոցիացիա, որ տվյալ ապրանքը ծագում է իսկական ծագման վայրից տարբերվող աշխարհագրական շրջանից այնպես, որ դա ապրանքի ծագման վայրի եւ հատկությունների առումով կարող է մոլորության մեջ գցել սպառողին.</w:t>
      </w:r>
    </w:p>
    <w:p w14:paraId="0C8D4880" w14:textId="77777777" w:rsidR="006812F6" w:rsidRPr="005868B9" w:rsidRDefault="00DF65A5" w:rsidP="00E038C8">
      <w:pPr>
        <w:pStyle w:val="Bodytext20"/>
        <w:shd w:val="clear" w:color="auto" w:fill="auto"/>
        <w:tabs>
          <w:tab w:val="left" w:pos="1134"/>
        </w:tabs>
        <w:spacing w:before="0" w:after="160" w:line="276" w:lineRule="auto"/>
        <w:ind w:right="-8" w:firstLine="567"/>
        <w:rPr>
          <w:rFonts w:ascii="GHEA Grapalat" w:hAnsi="GHEA Grapalat"/>
          <w:sz w:val="24"/>
          <w:szCs w:val="24"/>
        </w:rPr>
      </w:pPr>
      <w:r w:rsidRPr="005868B9">
        <w:rPr>
          <w:rFonts w:ascii="GHEA Grapalat" w:hAnsi="GHEA Grapalat"/>
          <w:sz w:val="24"/>
          <w:szCs w:val="24"/>
        </w:rPr>
        <w:t>2)</w:t>
      </w:r>
      <w:r w:rsidRPr="005868B9">
        <w:rPr>
          <w:rFonts w:ascii="GHEA Grapalat" w:hAnsi="GHEA Grapalat"/>
          <w:sz w:val="24"/>
          <w:szCs w:val="24"/>
        </w:rPr>
        <w:tab/>
      </w:r>
      <w:r w:rsidR="005A01BB" w:rsidRPr="005868B9">
        <w:rPr>
          <w:rFonts w:ascii="GHEA Grapalat" w:hAnsi="GHEA Grapalat"/>
          <w:sz w:val="24"/>
          <w:szCs w:val="24"/>
        </w:rPr>
        <w:t>ցանկացած այնպիսի գործածություն, որ</w:t>
      </w:r>
      <w:r w:rsidR="00E10E09" w:rsidRPr="005868B9">
        <w:rPr>
          <w:rFonts w:ascii="GHEA Grapalat" w:hAnsi="GHEA Grapalat"/>
          <w:sz w:val="24"/>
          <w:szCs w:val="24"/>
        </w:rPr>
        <w:t>ը</w:t>
      </w:r>
      <w:r w:rsidR="005A01BB" w:rsidRPr="005868B9">
        <w:rPr>
          <w:rFonts w:ascii="GHEA Grapalat" w:hAnsi="GHEA Grapalat"/>
          <w:sz w:val="24"/>
          <w:szCs w:val="24"/>
        </w:rPr>
        <w:t xml:space="preserve"> «Արդյունաբերական </w:t>
      </w:r>
      <w:r w:rsidR="005A01BB" w:rsidRPr="005868B9">
        <w:rPr>
          <w:rFonts w:ascii="GHEA Grapalat" w:hAnsi="GHEA Grapalat"/>
          <w:spacing w:val="-6"/>
          <w:sz w:val="24"/>
          <w:szCs w:val="24"/>
        </w:rPr>
        <w:t xml:space="preserve">սեփականության պահպանության մասին» 1883 թվականի մարտի 20-ի Փարիզյան </w:t>
      </w:r>
      <w:r w:rsidR="005A01BB" w:rsidRPr="005868B9">
        <w:rPr>
          <w:rFonts w:ascii="GHEA Grapalat" w:hAnsi="GHEA Grapalat"/>
          <w:spacing w:val="-6"/>
          <w:sz w:val="24"/>
          <w:szCs w:val="24"/>
        </w:rPr>
        <w:lastRenderedPageBreak/>
        <w:t>կոնվենցիայի 10-bis հոդվածի իմաստով անբարեխիղճ մրցակցության</w:t>
      </w:r>
      <w:r w:rsidR="005A01BB" w:rsidRPr="005868B9">
        <w:rPr>
          <w:rFonts w:ascii="GHEA Grapalat" w:hAnsi="GHEA Grapalat"/>
          <w:sz w:val="24"/>
          <w:szCs w:val="24"/>
        </w:rPr>
        <w:t xml:space="preserve"> ակտ է։</w:t>
      </w:r>
    </w:p>
    <w:p w14:paraId="17B552DD" w14:textId="77777777" w:rsidR="005868B9" w:rsidRDefault="005868B9" w:rsidP="005868B9">
      <w:pPr>
        <w:spacing w:line="276" w:lineRule="auto"/>
        <w:rPr>
          <w:rFonts w:ascii="GHEA Grapalat" w:hAnsi="GHEA Grapalat"/>
          <w:b/>
          <w:bCs/>
        </w:rPr>
      </w:pPr>
    </w:p>
    <w:p w14:paraId="12456D5E" w14:textId="1C161F23" w:rsidR="006812F6" w:rsidRPr="005868B9" w:rsidRDefault="005A01BB" w:rsidP="005868B9">
      <w:pPr>
        <w:spacing w:line="276" w:lineRule="auto"/>
        <w:jc w:val="center"/>
        <w:rPr>
          <w:rFonts w:ascii="GHEA Grapalat" w:hAnsi="GHEA Grapalat"/>
          <w:b/>
        </w:rPr>
      </w:pPr>
      <w:r w:rsidRPr="005868B9">
        <w:rPr>
          <w:rFonts w:ascii="GHEA Grapalat" w:hAnsi="GHEA Grapalat"/>
          <w:b/>
        </w:rPr>
        <w:t>Հոդված 7</w:t>
      </w:r>
    </w:p>
    <w:p w14:paraId="35812DF7" w14:textId="77777777" w:rsidR="004C65B2" w:rsidRPr="005868B9" w:rsidRDefault="004C65B2" w:rsidP="00E038C8">
      <w:pPr>
        <w:spacing w:line="276" w:lineRule="auto"/>
        <w:jc w:val="center"/>
        <w:rPr>
          <w:rFonts w:ascii="GHEA Grapalat" w:eastAsia="Times New Roman" w:hAnsi="GHEA Grapalat" w:cs="Times New Roman"/>
        </w:rPr>
      </w:pPr>
    </w:p>
    <w:p w14:paraId="0C815E0F" w14:textId="77777777" w:rsidR="00296364"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pacing w:val="-6"/>
          <w:sz w:val="24"/>
          <w:szCs w:val="24"/>
        </w:rPr>
        <w:t xml:space="preserve">Կողմերն իրենց պետությունների օրենսդրությանը համապատասխան կարող </w:t>
      </w:r>
      <w:r w:rsidRPr="005868B9">
        <w:rPr>
          <w:rFonts w:ascii="GHEA Grapalat" w:hAnsi="GHEA Grapalat"/>
          <w:sz w:val="24"/>
          <w:szCs w:val="24"/>
        </w:rPr>
        <w:t xml:space="preserve">են մերժել ապրանքային նշանի գրանցումը կամ ապրանքային նշանի նկատմամբ բացառիկ իրավունքի տնօրինման գրանցումը կամ կարող են անվավեր ճանաչել ապրանքային նշանի գրանցումը կամ աշխարհագրական օբյեկտի անվանումից բաղկացած կամ այն պարունակող ապրանքային նշանի նկատմամբ բացառիկ իրավունքի տնօրինման գրանցումը, եթե սույն համաձայնագրի որեւէ մասնակից պետության նշված տարածքից չծագող ապրանքների համար ապրանքային նշանի մեջ օգտագործվում է այնպիսի անվանում, որն այդ ապրանքների իրական ծագման վայրի առումով մոլորության մեջ է գցում սպառողներին։ </w:t>
      </w:r>
    </w:p>
    <w:p w14:paraId="5A020DAF" w14:textId="77777777" w:rsidR="00296364" w:rsidRPr="005868B9" w:rsidRDefault="00296364" w:rsidP="00E038C8">
      <w:pPr>
        <w:pStyle w:val="Bodytext20"/>
        <w:shd w:val="clear" w:color="auto" w:fill="auto"/>
        <w:spacing w:before="0" w:after="160" w:line="276" w:lineRule="auto"/>
        <w:ind w:right="-8" w:firstLine="567"/>
        <w:jc w:val="center"/>
        <w:rPr>
          <w:rFonts w:ascii="GHEA Grapalat" w:hAnsi="GHEA Grapalat"/>
          <w:sz w:val="24"/>
          <w:szCs w:val="24"/>
        </w:rPr>
      </w:pPr>
    </w:p>
    <w:p w14:paraId="1BD3E12C" w14:textId="77777777" w:rsidR="00296364" w:rsidRPr="005868B9" w:rsidRDefault="00296364" w:rsidP="00E038C8">
      <w:pPr>
        <w:pStyle w:val="Heading130"/>
        <w:shd w:val="clear" w:color="auto" w:fill="auto"/>
        <w:spacing w:before="0" w:after="160" w:line="276" w:lineRule="auto"/>
        <w:jc w:val="center"/>
        <w:outlineLvl w:val="9"/>
        <w:rPr>
          <w:rFonts w:ascii="GHEA Grapalat" w:hAnsi="GHEA Grapalat"/>
          <w:sz w:val="24"/>
          <w:szCs w:val="24"/>
        </w:rPr>
      </w:pPr>
      <w:r w:rsidRPr="005868B9">
        <w:rPr>
          <w:rFonts w:ascii="GHEA Grapalat" w:hAnsi="GHEA Grapalat"/>
          <w:sz w:val="24"/>
          <w:szCs w:val="24"/>
        </w:rPr>
        <w:t>Հոդված 8</w:t>
      </w:r>
    </w:p>
    <w:p w14:paraId="2A720C5C" w14:textId="77777777" w:rsidR="006812F6"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Սույն համաձայնագրի 7-րդ հոդվածում նշված պաշտպանության իրավական միջոցները կիրառվում են նաեւ այն աշխարհագրական նշումների նկատմամբ, որոնք թեեւ բառացիորեն ճիշտ են այն տարածքի, շրջանի կամ տեղանքի համար, որտեղից ծագում են ապրանքները, այնուամենայնիվ, սպառողներին սխալ պատկերացում են տալիս ապրանքների տարածքային ծագման մասին։</w:t>
      </w:r>
    </w:p>
    <w:p w14:paraId="7450E1D0" w14:textId="77777777" w:rsidR="00D56AC2" w:rsidRPr="005868B9" w:rsidRDefault="00D56AC2" w:rsidP="00E038C8">
      <w:pPr>
        <w:pStyle w:val="Bodytext20"/>
        <w:shd w:val="clear" w:color="auto" w:fill="auto"/>
        <w:spacing w:before="0" w:after="160" w:line="276" w:lineRule="auto"/>
        <w:ind w:right="-8" w:firstLine="567"/>
        <w:jc w:val="center"/>
        <w:rPr>
          <w:rFonts w:ascii="GHEA Grapalat" w:hAnsi="GHEA Grapalat"/>
          <w:sz w:val="24"/>
          <w:szCs w:val="24"/>
        </w:rPr>
      </w:pPr>
    </w:p>
    <w:p w14:paraId="5DF3D1D6" w14:textId="77777777" w:rsidR="006812F6" w:rsidRPr="005868B9" w:rsidRDefault="005A01BB" w:rsidP="00E038C8">
      <w:pPr>
        <w:pStyle w:val="Bodytext90"/>
        <w:shd w:val="clear" w:color="auto" w:fill="auto"/>
        <w:spacing w:after="160" w:line="276" w:lineRule="auto"/>
        <w:rPr>
          <w:rFonts w:ascii="GHEA Grapalat" w:hAnsi="GHEA Grapalat"/>
          <w:sz w:val="24"/>
          <w:szCs w:val="24"/>
        </w:rPr>
      </w:pPr>
      <w:r w:rsidRPr="005868B9">
        <w:rPr>
          <w:rFonts w:ascii="GHEA Grapalat" w:hAnsi="GHEA Grapalat"/>
          <w:sz w:val="24"/>
          <w:szCs w:val="24"/>
        </w:rPr>
        <w:t>Հոդված 9</w:t>
      </w:r>
    </w:p>
    <w:p w14:paraId="6DC5E085" w14:textId="68F62E2E" w:rsidR="006812F6"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 xml:space="preserve">Սույն համաձայնագրով նախատեսված՝ պաշտպանության իրավական միջոցների կիրառումը դյուրացնելու համար Կողմերը կարող են անցկացնել բանակցություններ՝ ապրանքների ծագման վայրերի անվանումների </w:t>
      </w:r>
      <w:r w:rsidR="00260587" w:rsidRPr="005868B9">
        <w:rPr>
          <w:rFonts w:ascii="GHEA Grapalat" w:hAnsi="GHEA Grapalat"/>
          <w:sz w:val="24"/>
          <w:szCs w:val="24"/>
        </w:rPr>
        <w:t>եւ</w:t>
      </w:r>
      <w:r w:rsidRPr="005868B9">
        <w:rPr>
          <w:rFonts w:ascii="GHEA Grapalat" w:hAnsi="GHEA Grapalat"/>
          <w:sz w:val="24"/>
          <w:szCs w:val="24"/>
        </w:rPr>
        <w:t xml:space="preserve"> աշխարհագրական նշումների գրանցման </w:t>
      </w:r>
      <w:r w:rsidR="00260587" w:rsidRPr="005868B9">
        <w:rPr>
          <w:rFonts w:ascii="GHEA Grapalat" w:hAnsi="GHEA Grapalat"/>
          <w:sz w:val="24"/>
          <w:szCs w:val="24"/>
        </w:rPr>
        <w:t>եւ</w:t>
      </w:r>
      <w:r w:rsidRPr="005868B9">
        <w:rPr>
          <w:rFonts w:ascii="GHEA Grapalat" w:hAnsi="GHEA Grapalat"/>
          <w:sz w:val="24"/>
          <w:szCs w:val="24"/>
        </w:rPr>
        <w:t xml:space="preserve"> իրավական պաշտպանության բազմակողմանի համակարգ, ինչպես նա</w:t>
      </w:r>
      <w:r w:rsidR="00260587" w:rsidRPr="005868B9">
        <w:rPr>
          <w:rFonts w:ascii="GHEA Grapalat" w:hAnsi="GHEA Grapalat"/>
          <w:sz w:val="24"/>
          <w:szCs w:val="24"/>
        </w:rPr>
        <w:t>եւ</w:t>
      </w:r>
      <w:r w:rsidRPr="005868B9">
        <w:rPr>
          <w:rFonts w:ascii="GHEA Grapalat" w:hAnsi="GHEA Grapalat"/>
          <w:sz w:val="24"/>
          <w:szCs w:val="24"/>
        </w:rPr>
        <w:t xml:space="preserve"> սույն համաձայնագրի մասնակից պետությունների տարածքներում դրանց պահպանության մասին</w:t>
      </w:r>
      <w:r w:rsidR="00DF65A5" w:rsidRPr="005868B9">
        <w:rPr>
          <w:rFonts w:ascii="GHEA Grapalat" w:hAnsi="GHEA Grapalat"/>
          <w:sz w:val="24"/>
          <w:szCs w:val="24"/>
        </w:rPr>
        <w:t xml:space="preserve"> </w:t>
      </w:r>
      <w:r w:rsidRPr="005868B9">
        <w:rPr>
          <w:rFonts w:ascii="GHEA Grapalat" w:hAnsi="GHEA Grapalat"/>
          <w:sz w:val="24"/>
          <w:szCs w:val="24"/>
        </w:rPr>
        <w:t>տեղեկատվության փոխանակման մեխանիզմ հիմնելու շուրջ։</w:t>
      </w:r>
    </w:p>
    <w:p w14:paraId="47567872" w14:textId="77777777" w:rsidR="00E038C8" w:rsidRPr="005868B9" w:rsidRDefault="00E038C8" w:rsidP="00E038C8">
      <w:pPr>
        <w:pStyle w:val="Bodytext20"/>
        <w:shd w:val="clear" w:color="auto" w:fill="auto"/>
        <w:spacing w:before="0" w:after="160" w:line="276" w:lineRule="auto"/>
        <w:ind w:right="-8" w:firstLine="567"/>
        <w:rPr>
          <w:rFonts w:ascii="GHEA Grapalat" w:hAnsi="GHEA Grapalat"/>
          <w:sz w:val="24"/>
          <w:szCs w:val="24"/>
        </w:rPr>
      </w:pPr>
    </w:p>
    <w:p w14:paraId="5B435017" w14:textId="77777777" w:rsidR="006812F6" w:rsidRPr="005868B9" w:rsidRDefault="005A01BB" w:rsidP="00E038C8">
      <w:pPr>
        <w:pStyle w:val="Bodytext90"/>
        <w:shd w:val="clear" w:color="auto" w:fill="auto"/>
        <w:spacing w:after="160" w:line="276" w:lineRule="auto"/>
        <w:rPr>
          <w:rFonts w:ascii="GHEA Grapalat" w:hAnsi="GHEA Grapalat"/>
          <w:sz w:val="24"/>
          <w:szCs w:val="24"/>
        </w:rPr>
      </w:pPr>
      <w:r w:rsidRPr="005868B9">
        <w:rPr>
          <w:rFonts w:ascii="GHEA Grapalat" w:hAnsi="GHEA Grapalat"/>
          <w:sz w:val="24"/>
          <w:szCs w:val="24"/>
        </w:rPr>
        <w:t>Հոդված 10</w:t>
      </w:r>
    </w:p>
    <w:p w14:paraId="40647346" w14:textId="77777777" w:rsidR="006812F6"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 xml:space="preserve">Կողմերն ապահովում են սույն համաձայնագրի մասնակից պետությունների </w:t>
      </w:r>
      <w:r w:rsidRPr="005868B9">
        <w:rPr>
          <w:rFonts w:ascii="GHEA Grapalat" w:hAnsi="GHEA Grapalat"/>
          <w:sz w:val="24"/>
          <w:szCs w:val="24"/>
        </w:rPr>
        <w:lastRenderedPageBreak/>
        <w:t>օրենսդրության մեջ ապրանքային նշանների եւ աշխարհագրական նշումների նկատմամբ իրավունքների պահպանման ընթացակարգերի մասին այնպիսի դրույթների ներառումը, որոնք նախատեսում են սույն համաձայնագրում նախատեսված իրավունքների ցանկացած խախտման դեմ ուղղված արդյունավետ միջոցներ</w:t>
      </w:r>
      <w:r w:rsidR="00E10E09" w:rsidRPr="005868B9">
        <w:rPr>
          <w:rFonts w:ascii="GHEA Grapalat" w:hAnsi="GHEA Grapalat"/>
          <w:sz w:val="24"/>
          <w:szCs w:val="24"/>
        </w:rPr>
        <w:t>,</w:t>
      </w:r>
      <w:r w:rsidRPr="005868B9">
        <w:rPr>
          <w:rFonts w:ascii="GHEA Grapalat" w:hAnsi="GHEA Grapalat"/>
          <w:sz w:val="24"/>
          <w:szCs w:val="24"/>
        </w:rPr>
        <w:t xml:space="preserve"> ներառյալ</w:t>
      </w:r>
      <w:r w:rsidR="00E10E09" w:rsidRPr="005868B9">
        <w:rPr>
          <w:rFonts w:ascii="GHEA Grapalat" w:hAnsi="GHEA Grapalat"/>
          <w:sz w:val="24"/>
          <w:szCs w:val="24"/>
        </w:rPr>
        <w:t>՝</w:t>
      </w:r>
      <w:r w:rsidRPr="005868B9">
        <w:rPr>
          <w:rFonts w:ascii="GHEA Grapalat" w:hAnsi="GHEA Grapalat"/>
          <w:sz w:val="24"/>
          <w:szCs w:val="24"/>
        </w:rPr>
        <w:t xml:space="preserve"> այդպիսի խախտումների կանխարգելմանն ուղղված հրատապ միջոցները եւ խախտումների դեպքերի համար վարչաիրավական պատժամիջոց հանդիսացող միջոցները։ Այս ընթացակարգերը պետք է ապահովեն օրինական առեւտրի պաշտպանությունը չարաշահումներից եւ խոչընդոտեն առեւտրում արգելքների ստեղծումը։</w:t>
      </w:r>
    </w:p>
    <w:p w14:paraId="68A71400" w14:textId="77777777" w:rsidR="00D56AC2" w:rsidRPr="005868B9" w:rsidRDefault="00D56AC2" w:rsidP="00E038C8">
      <w:pPr>
        <w:pStyle w:val="Bodytext20"/>
        <w:shd w:val="clear" w:color="auto" w:fill="auto"/>
        <w:spacing w:before="0" w:after="160" w:line="276" w:lineRule="auto"/>
        <w:ind w:right="-8" w:firstLine="567"/>
        <w:rPr>
          <w:rFonts w:ascii="GHEA Grapalat" w:hAnsi="GHEA Grapalat"/>
          <w:sz w:val="24"/>
          <w:szCs w:val="24"/>
        </w:rPr>
      </w:pPr>
    </w:p>
    <w:p w14:paraId="6CB74074" w14:textId="77777777" w:rsidR="006812F6" w:rsidRPr="005868B9" w:rsidRDefault="005A01BB" w:rsidP="00E038C8">
      <w:pPr>
        <w:pStyle w:val="Bodytext90"/>
        <w:shd w:val="clear" w:color="auto" w:fill="auto"/>
        <w:spacing w:after="160" w:line="276" w:lineRule="auto"/>
        <w:rPr>
          <w:rFonts w:ascii="GHEA Grapalat" w:hAnsi="GHEA Grapalat"/>
          <w:sz w:val="24"/>
          <w:szCs w:val="24"/>
        </w:rPr>
      </w:pPr>
      <w:r w:rsidRPr="005868B9">
        <w:rPr>
          <w:rFonts w:ascii="GHEA Grapalat" w:hAnsi="GHEA Grapalat"/>
          <w:sz w:val="24"/>
          <w:szCs w:val="24"/>
        </w:rPr>
        <w:t>Հոդված 11</w:t>
      </w:r>
    </w:p>
    <w:p w14:paraId="4D309707" w14:textId="77777777" w:rsidR="006812F6"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Ապրանքային նշանների եւ աշխարհագրական նշումների նկատմամբ իրավունքների պահպանումն ապահովող ընթացակարգերը պետք է լինեն բոլորի համար հավասար եւ արդար։</w:t>
      </w:r>
    </w:p>
    <w:p w14:paraId="5C1ECF2B" w14:textId="77777777" w:rsidR="00DF65A5" w:rsidRPr="005868B9" w:rsidRDefault="00DF65A5" w:rsidP="00E038C8">
      <w:pPr>
        <w:pStyle w:val="Bodytext20"/>
        <w:shd w:val="clear" w:color="auto" w:fill="auto"/>
        <w:spacing w:before="0" w:after="160" w:line="276" w:lineRule="auto"/>
        <w:ind w:right="-8" w:firstLine="567"/>
        <w:rPr>
          <w:rFonts w:ascii="GHEA Grapalat" w:hAnsi="GHEA Grapalat"/>
          <w:sz w:val="24"/>
          <w:szCs w:val="24"/>
        </w:rPr>
      </w:pPr>
    </w:p>
    <w:p w14:paraId="24FE867B" w14:textId="77777777" w:rsidR="006812F6" w:rsidRPr="005868B9" w:rsidRDefault="005A01BB" w:rsidP="00E038C8">
      <w:pPr>
        <w:pStyle w:val="Bodytext90"/>
        <w:shd w:val="clear" w:color="auto" w:fill="auto"/>
        <w:spacing w:after="160" w:line="276" w:lineRule="auto"/>
        <w:rPr>
          <w:rFonts w:ascii="GHEA Grapalat" w:hAnsi="GHEA Grapalat"/>
          <w:sz w:val="24"/>
          <w:szCs w:val="24"/>
        </w:rPr>
      </w:pPr>
      <w:r w:rsidRPr="005868B9">
        <w:rPr>
          <w:rFonts w:ascii="GHEA Grapalat" w:hAnsi="GHEA Grapalat"/>
          <w:sz w:val="24"/>
          <w:szCs w:val="24"/>
        </w:rPr>
        <w:t>Հոդված 12</w:t>
      </w:r>
    </w:p>
    <w:p w14:paraId="5379D8B3" w14:textId="77777777" w:rsidR="006812F6"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Կողմերը սույն համաձայնագրի դրույթների իրագործման մասով համագործակցությունն իրականացնում են իրենց լիազորված (իրավասու) մարմինների միջոցով՝ սույն համաձայնագրի մասնակից պետությունների օրենսդրությանը եւ միջազգային պարտավորություններին համապատասխան։</w:t>
      </w:r>
    </w:p>
    <w:p w14:paraId="047B37D4" w14:textId="77777777" w:rsidR="00296364"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pacing w:val="-6"/>
          <w:sz w:val="24"/>
          <w:szCs w:val="24"/>
        </w:rPr>
        <w:t>Կողմերը սահմանում են իրենց լիազորված (իրավասու) մարմինների ցանկը եւ ավանդապահին դրա մասին տեղեկացնում են սույն համաձայնագիրն ուժի մեջ մտնելու համար անհրաժեշտ ներպետական ընթացակարգերի կատարման մասին ծանուցագիրը հանձնելու ժամանակ։ Լիազորված (իրավասու) մարմինների</w:t>
      </w:r>
      <w:r w:rsidRPr="005868B9">
        <w:rPr>
          <w:rFonts w:ascii="GHEA Grapalat" w:hAnsi="GHEA Grapalat"/>
          <w:sz w:val="24"/>
          <w:szCs w:val="24"/>
        </w:rPr>
        <w:t xml:space="preserve"> ցանկի փոփոխությունների մասին Կողմերից յուրաքանչյուրը մեկ ամսվա ընթացքում գրավոր, դիվանագիտական ուղիներով տեղեկացնում է ավանդապահին։ </w:t>
      </w:r>
    </w:p>
    <w:p w14:paraId="14CCC263" w14:textId="77777777" w:rsidR="00E038C8" w:rsidRPr="005868B9" w:rsidRDefault="00E038C8" w:rsidP="00E038C8">
      <w:pPr>
        <w:pStyle w:val="Heading130"/>
        <w:shd w:val="clear" w:color="auto" w:fill="auto"/>
        <w:spacing w:before="0" w:after="160" w:line="276" w:lineRule="auto"/>
        <w:jc w:val="center"/>
        <w:outlineLvl w:val="9"/>
        <w:rPr>
          <w:rFonts w:ascii="GHEA Grapalat" w:hAnsi="GHEA Grapalat"/>
          <w:sz w:val="24"/>
          <w:szCs w:val="24"/>
        </w:rPr>
      </w:pPr>
    </w:p>
    <w:p w14:paraId="0619699B" w14:textId="017F898E" w:rsidR="00296364" w:rsidRPr="005868B9" w:rsidRDefault="00296364" w:rsidP="00E038C8">
      <w:pPr>
        <w:pStyle w:val="Heading130"/>
        <w:shd w:val="clear" w:color="auto" w:fill="auto"/>
        <w:spacing w:before="0" w:after="160" w:line="276" w:lineRule="auto"/>
        <w:jc w:val="center"/>
        <w:outlineLvl w:val="9"/>
        <w:rPr>
          <w:rFonts w:ascii="GHEA Grapalat" w:hAnsi="GHEA Grapalat"/>
          <w:sz w:val="24"/>
          <w:szCs w:val="24"/>
        </w:rPr>
      </w:pPr>
      <w:r w:rsidRPr="005868B9">
        <w:rPr>
          <w:rFonts w:ascii="GHEA Grapalat" w:hAnsi="GHEA Grapalat"/>
          <w:sz w:val="24"/>
          <w:szCs w:val="24"/>
        </w:rPr>
        <w:t>Հոդված 13</w:t>
      </w:r>
    </w:p>
    <w:p w14:paraId="2EC7A73D" w14:textId="15C9E8F9" w:rsidR="00D56AC2"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 xml:space="preserve">Սույն համաձայնագրի դրույթների իրագործման մասով Կողմերի փոխգործակցության համակարգումը վերապահվում է Անկախ Պետությունների Համագործակցության ճյուղային համագործակցության մարմնին՝ Մտավոր սեփականության իրավական պահպանության եւ պաշտպանության հարցերով </w:t>
      </w:r>
      <w:r w:rsidRPr="005868B9">
        <w:rPr>
          <w:rFonts w:ascii="GHEA Grapalat" w:hAnsi="GHEA Grapalat"/>
          <w:sz w:val="24"/>
          <w:szCs w:val="24"/>
        </w:rPr>
        <w:lastRenderedPageBreak/>
        <w:t>միջպետական խորհրդին։</w:t>
      </w:r>
    </w:p>
    <w:p w14:paraId="5B7A5B91" w14:textId="77777777" w:rsidR="00E038C8" w:rsidRPr="005868B9" w:rsidRDefault="00E038C8" w:rsidP="00E038C8">
      <w:pPr>
        <w:pStyle w:val="Bodytext90"/>
        <w:shd w:val="clear" w:color="auto" w:fill="auto"/>
        <w:spacing w:after="160" w:line="276" w:lineRule="auto"/>
        <w:ind w:right="20"/>
        <w:rPr>
          <w:rFonts w:ascii="GHEA Grapalat" w:hAnsi="GHEA Grapalat"/>
          <w:sz w:val="24"/>
          <w:szCs w:val="24"/>
        </w:rPr>
      </w:pPr>
    </w:p>
    <w:p w14:paraId="2755A4CE" w14:textId="77777777" w:rsidR="00E407AC" w:rsidRDefault="00E407AC" w:rsidP="00E038C8">
      <w:pPr>
        <w:pStyle w:val="Bodytext90"/>
        <w:shd w:val="clear" w:color="auto" w:fill="auto"/>
        <w:spacing w:after="160" w:line="276" w:lineRule="auto"/>
        <w:ind w:right="20"/>
        <w:rPr>
          <w:rFonts w:ascii="GHEA Grapalat" w:hAnsi="GHEA Grapalat"/>
          <w:sz w:val="24"/>
          <w:szCs w:val="24"/>
        </w:rPr>
      </w:pPr>
    </w:p>
    <w:p w14:paraId="44823642" w14:textId="77777777" w:rsidR="00E407AC" w:rsidRDefault="00E407AC" w:rsidP="00E038C8">
      <w:pPr>
        <w:pStyle w:val="Bodytext90"/>
        <w:shd w:val="clear" w:color="auto" w:fill="auto"/>
        <w:spacing w:after="160" w:line="276" w:lineRule="auto"/>
        <w:ind w:right="20"/>
        <w:rPr>
          <w:rFonts w:ascii="GHEA Grapalat" w:hAnsi="GHEA Grapalat"/>
          <w:sz w:val="24"/>
          <w:szCs w:val="24"/>
        </w:rPr>
      </w:pPr>
    </w:p>
    <w:p w14:paraId="3C67924C" w14:textId="6A6875F5" w:rsidR="006812F6" w:rsidRPr="005868B9" w:rsidRDefault="005A01BB" w:rsidP="00E038C8">
      <w:pPr>
        <w:pStyle w:val="Bodytext90"/>
        <w:shd w:val="clear" w:color="auto" w:fill="auto"/>
        <w:spacing w:after="160" w:line="276" w:lineRule="auto"/>
        <w:ind w:right="20"/>
        <w:rPr>
          <w:rFonts w:ascii="GHEA Grapalat" w:hAnsi="GHEA Grapalat"/>
          <w:sz w:val="24"/>
          <w:szCs w:val="24"/>
        </w:rPr>
      </w:pPr>
      <w:r w:rsidRPr="005868B9">
        <w:rPr>
          <w:rFonts w:ascii="GHEA Grapalat" w:hAnsi="GHEA Grapalat"/>
          <w:sz w:val="24"/>
          <w:szCs w:val="24"/>
        </w:rPr>
        <w:t>Հոդված 14</w:t>
      </w:r>
    </w:p>
    <w:p w14:paraId="5CA5E900" w14:textId="53638C6A" w:rsidR="00D56AC2"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Սույն համաձայնագրի իրագործմանն ուղղված՝ Կողմերի կողմից անցկացվող միջոցառումների ֆինանսավորումն իրականացվում է այն միջոցների շրջանակներում, որոնք յուրաքանչյուր տարի սույն համաձայնագրի մասնակից պետությունների բյուջեներում նախատեսվում են համապատասխան նախարարությունների եւ գերատեսչությունների համար՝ իրենց գործառույթները կատարելու նպատակով։</w:t>
      </w:r>
    </w:p>
    <w:p w14:paraId="0306D45A" w14:textId="77777777" w:rsidR="00E038C8" w:rsidRPr="005868B9" w:rsidRDefault="00E038C8" w:rsidP="00E038C8">
      <w:pPr>
        <w:pStyle w:val="Bodytext90"/>
        <w:shd w:val="clear" w:color="auto" w:fill="auto"/>
        <w:spacing w:after="160" w:line="276" w:lineRule="auto"/>
        <w:ind w:right="20"/>
        <w:rPr>
          <w:rFonts w:ascii="GHEA Grapalat" w:hAnsi="GHEA Grapalat"/>
          <w:sz w:val="24"/>
          <w:szCs w:val="24"/>
        </w:rPr>
      </w:pPr>
    </w:p>
    <w:p w14:paraId="63E89B4F" w14:textId="504F0886" w:rsidR="006812F6" w:rsidRPr="005868B9" w:rsidRDefault="005A01BB" w:rsidP="00E038C8">
      <w:pPr>
        <w:pStyle w:val="Bodytext90"/>
        <w:shd w:val="clear" w:color="auto" w:fill="auto"/>
        <w:spacing w:after="160" w:line="276" w:lineRule="auto"/>
        <w:ind w:right="20"/>
        <w:rPr>
          <w:rFonts w:ascii="GHEA Grapalat" w:hAnsi="GHEA Grapalat"/>
          <w:sz w:val="24"/>
          <w:szCs w:val="24"/>
        </w:rPr>
      </w:pPr>
      <w:r w:rsidRPr="005868B9">
        <w:rPr>
          <w:rFonts w:ascii="GHEA Grapalat" w:hAnsi="GHEA Grapalat"/>
          <w:sz w:val="24"/>
          <w:szCs w:val="24"/>
        </w:rPr>
        <w:t>Հոդված 15</w:t>
      </w:r>
    </w:p>
    <w:p w14:paraId="6D9B1EA2" w14:textId="77777777" w:rsidR="006812F6"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Style w:val="Bodytext2Bold"/>
          <w:rFonts w:ascii="GHEA Grapalat" w:hAnsi="GHEA Grapalat"/>
          <w:b w:val="0"/>
          <w:sz w:val="24"/>
          <w:szCs w:val="24"/>
        </w:rPr>
        <w:t>Կ</w:t>
      </w:r>
      <w:r w:rsidRPr="005868B9">
        <w:rPr>
          <w:rFonts w:ascii="GHEA Grapalat" w:hAnsi="GHEA Grapalat"/>
          <w:sz w:val="24"/>
          <w:szCs w:val="24"/>
        </w:rPr>
        <w:t>ողմերի փոխադարձ համաձայնությամբ սույն համաձայնագրում կարող են կատարվել դրա անբաժանելի մասը կազմող փոփոխություններ, որոնք ձեւակերպվում են համապատասխան արձանագրությամբ։</w:t>
      </w:r>
    </w:p>
    <w:p w14:paraId="72F30D22" w14:textId="77777777" w:rsidR="00D56AC2" w:rsidRPr="005868B9" w:rsidRDefault="00D56AC2" w:rsidP="00E038C8">
      <w:pPr>
        <w:pStyle w:val="Bodytext20"/>
        <w:shd w:val="clear" w:color="auto" w:fill="auto"/>
        <w:spacing w:before="0" w:after="160" w:line="276" w:lineRule="auto"/>
        <w:ind w:left="320" w:right="300" w:firstLine="720"/>
        <w:rPr>
          <w:rFonts w:ascii="GHEA Grapalat" w:hAnsi="GHEA Grapalat"/>
          <w:sz w:val="24"/>
          <w:szCs w:val="24"/>
        </w:rPr>
      </w:pPr>
    </w:p>
    <w:p w14:paraId="714BBAEC" w14:textId="77777777" w:rsidR="006812F6" w:rsidRPr="005868B9" w:rsidRDefault="005A01BB" w:rsidP="00E038C8">
      <w:pPr>
        <w:pStyle w:val="Bodytext90"/>
        <w:shd w:val="clear" w:color="auto" w:fill="auto"/>
        <w:spacing w:after="160" w:line="276" w:lineRule="auto"/>
        <w:ind w:right="20"/>
        <w:rPr>
          <w:rFonts w:ascii="GHEA Grapalat" w:hAnsi="GHEA Grapalat"/>
          <w:sz w:val="24"/>
          <w:szCs w:val="24"/>
        </w:rPr>
      </w:pPr>
      <w:r w:rsidRPr="005868B9">
        <w:rPr>
          <w:rFonts w:ascii="GHEA Grapalat" w:hAnsi="GHEA Grapalat"/>
          <w:sz w:val="24"/>
          <w:szCs w:val="24"/>
        </w:rPr>
        <w:t>Հոդված 16</w:t>
      </w:r>
    </w:p>
    <w:p w14:paraId="014EED65" w14:textId="77777777" w:rsidR="002E6074"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 xml:space="preserve">Սույն համաձայնագրի կիրառման եւ մեկնաբանման առնչությամբ Կողմերի միջեւ ծագող վիճելի հարցերը </w:t>
      </w:r>
      <w:r w:rsidR="00265558" w:rsidRPr="005868B9">
        <w:rPr>
          <w:rFonts w:ascii="GHEA Grapalat" w:hAnsi="GHEA Grapalat"/>
          <w:sz w:val="24"/>
          <w:szCs w:val="24"/>
        </w:rPr>
        <w:t xml:space="preserve">լուծվում </w:t>
      </w:r>
      <w:r w:rsidRPr="005868B9">
        <w:rPr>
          <w:rFonts w:ascii="GHEA Grapalat" w:hAnsi="GHEA Grapalat"/>
          <w:sz w:val="24"/>
          <w:szCs w:val="24"/>
        </w:rPr>
        <w:t>են շահագրգիռ Կողմերի միջեւ խորհրդակցությունների եւ բանակցությունների միջոցով կամ Կողմերի կողմից համաձայնեցված այլ ընթացակարգով։</w:t>
      </w:r>
    </w:p>
    <w:p w14:paraId="1FBDFF2E" w14:textId="77777777" w:rsidR="004C65B2" w:rsidRPr="005868B9" w:rsidRDefault="004C65B2" w:rsidP="00E038C8">
      <w:pPr>
        <w:pStyle w:val="Bodytext90"/>
        <w:shd w:val="clear" w:color="auto" w:fill="auto"/>
        <w:spacing w:after="160" w:line="276" w:lineRule="auto"/>
        <w:ind w:right="20"/>
        <w:rPr>
          <w:rFonts w:ascii="GHEA Grapalat" w:hAnsi="GHEA Grapalat"/>
          <w:sz w:val="24"/>
          <w:szCs w:val="24"/>
        </w:rPr>
      </w:pPr>
    </w:p>
    <w:p w14:paraId="4BF5E055" w14:textId="7296D6DE" w:rsidR="006812F6" w:rsidRPr="005868B9" w:rsidRDefault="005A01BB" w:rsidP="00E038C8">
      <w:pPr>
        <w:pStyle w:val="Bodytext90"/>
        <w:shd w:val="clear" w:color="auto" w:fill="auto"/>
        <w:spacing w:after="160" w:line="276" w:lineRule="auto"/>
        <w:ind w:right="20"/>
        <w:rPr>
          <w:rFonts w:ascii="GHEA Grapalat" w:hAnsi="GHEA Grapalat"/>
          <w:sz w:val="24"/>
          <w:szCs w:val="24"/>
        </w:rPr>
      </w:pPr>
      <w:r w:rsidRPr="005868B9">
        <w:rPr>
          <w:rFonts w:ascii="GHEA Grapalat" w:hAnsi="GHEA Grapalat"/>
          <w:sz w:val="24"/>
          <w:szCs w:val="24"/>
        </w:rPr>
        <w:t>Հոդված 17</w:t>
      </w:r>
    </w:p>
    <w:p w14:paraId="32ABEFE7" w14:textId="77777777" w:rsidR="006812F6"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Սույն համաձայնագիրն ուժի մեջ է մտնում համաձայնագիրն ուժի մեջ մտնելու համար անհրաժեշտ ներպետական ընթացակարգերն այն ստորագրած Կողմերի կողմից կատարվելու մասին երրորդ գրավոր ծանուցումն ավանդապահի կողմից ստանալու օրվանից 30 օրը լրանալուց հետո։</w:t>
      </w:r>
    </w:p>
    <w:p w14:paraId="091F39C0" w14:textId="77777777" w:rsidR="00D56AC2"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Ներպետական ընթացակարգերն ավելի ուշ կատարած Կողմերի համար սույն համաձայնագիրն ուժի մեջ է մտնում համապատասխան փաստաթղթերն ավանդապահի կողմից ստանալու օրվանից 30 օրը լրանալուց հետո։</w:t>
      </w:r>
    </w:p>
    <w:p w14:paraId="0DF74382" w14:textId="77777777" w:rsidR="00296364" w:rsidRPr="005868B9" w:rsidRDefault="00296364" w:rsidP="00E038C8">
      <w:pPr>
        <w:pStyle w:val="Bodytext20"/>
        <w:shd w:val="clear" w:color="auto" w:fill="auto"/>
        <w:spacing w:before="0" w:after="160" w:line="276" w:lineRule="auto"/>
        <w:ind w:right="-8" w:firstLine="567"/>
        <w:rPr>
          <w:rFonts w:ascii="GHEA Grapalat" w:hAnsi="GHEA Grapalat"/>
          <w:sz w:val="24"/>
          <w:szCs w:val="24"/>
        </w:rPr>
      </w:pPr>
    </w:p>
    <w:p w14:paraId="61E59403" w14:textId="77777777" w:rsidR="006812F6" w:rsidRPr="005868B9" w:rsidRDefault="005A01BB" w:rsidP="00E038C8">
      <w:pPr>
        <w:pStyle w:val="Bodytext90"/>
        <w:shd w:val="clear" w:color="auto" w:fill="auto"/>
        <w:spacing w:after="160" w:line="276" w:lineRule="auto"/>
        <w:ind w:right="20"/>
        <w:rPr>
          <w:rFonts w:ascii="GHEA Grapalat" w:hAnsi="GHEA Grapalat"/>
          <w:sz w:val="24"/>
          <w:szCs w:val="24"/>
        </w:rPr>
      </w:pPr>
      <w:r w:rsidRPr="005868B9">
        <w:rPr>
          <w:rFonts w:ascii="GHEA Grapalat" w:hAnsi="GHEA Grapalat"/>
          <w:sz w:val="24"/>
          <w:szCs w:val="24"/>
        </w:rPr>
        <w:t>Հոդված 18</w:t>
      </w:r>
    </w:p>
    <w:p w14:paraId="3F6C235D" w14:textId="77777777" w:rsidR="006812F6"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Ուժի մեջ մտնելուց հետո սույն համաձայնագիրը բաց է ԱՊՀ մասնակից ցանկացած պետության կողմից դրան միանալու համար՝ միանալու մասին փաստաթուղթն ավանդապահին փոխանցելու միջոցով։</w:t>
      </w:r>
    </w:p>
    <w:p w14:paraId="32956C52" w14:textId="77777777" w:rsidR="006812F6"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Միացող պետության համար սույն համաձայնագիրն ուժի մեջ է մտնում միանալու մասին փաստաթուղթն ավանդապահի կողմից ստանալու օրվանից 30 օրը լրանալուց հետո։</w:t>
      </w:r>
    </w:p>
    <w:p w14:paraId="29694ED9" w14:textId="77777777" w:rsidR="00275770" w:rsidRPr="005868B9" w:rsidRDefault="00275770" w:rsidP="00E038C8">
      <w:pPr>
        <w:pStyle w:val="Bodytext90"/>
        <w:shd w:val="clear" w:color="auto" w:fill="auto"/>
        <w:spacing w:after="160" w:line="276" w:lineRule="auto"/>
        <w:ind w:right="20"/>
        <w:rPr>
          <w:rFonts w:ascii="GHEA Grapalat" w:hAnsi="GHEA Grapalat"/>
          <w:sz w:val="24"/>
          <w:szCs w:val="24"/>
        </w:rPr>
      </w:pPr>
    </w:p>
    <w:p w14:paraId="48029221" w14:textId="77777777" w:rsidR="006812F6" w:rsidRPr="005868B9" w:rsidRDefault="005A01BB" w:rsidP="00E038C8">
      <w:pPr>
        <w:pStyle w:val="Bodytext90"/>
        <w:shd w:val="clear" w:color="auto" w:fill="auto"/>
        <w:spacing w:after="160" w:line="276" w:lineRule="auto"/>
        <w:ind w:right="20"/>
        <w:rPr>
          <w:rFonts w:ascii="GHEA Grapalat" w:hAnsi="GHEA Grapalat"/>
          <w:sz w:val="24"/>
          <w:szCs w:val="24"/>
        </w:rPr>
      </w:pPr>
      <w:r w:rsidRPr="005868B9">
        <w:rPr>
          <w:rFonts w:ascii="GHEA Grapalat" w:hAnsi="GHEA Grapalat"/>
          <w:sz w:val="24"/>
          <w:szCs w:val="24"/>
        </w:rPr>
        <w:t>Հոդված 19</w:t>
      </w:r>
    </w:p>
    <w:p w14:paraId="25ACD7C7" w14:textId="77777777" w:rsidR="006812F6"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Սույն համաձայնագիրը կնքվում է անորոշ ժամկետով։ Կողմերից յուրաքանչյուրն իրավասու է դուրս գալ սույն համաձայնագրից՝ դուրս գալուց ոչ ուշ, քան վեց ամիս առաջ իր այդ մտադրության մասին գրավոր ծանուցում ուղարկելով ավանդապահին եւ կարգավորելով համաձայնագրի գործողության ընթացքում ծագած պարտավորությունները։</w:t>
      </w:r>
    </w:p>
    <w:p w14:paraId="64B8B57B" w14:textId="6383954A" w:rsidR="00275770" w:rsidRPr="005868B9" w:rsidRDefault="00275770" w:rsidP="00E038C8">
      <w:pPr>
        <w:pStyle w:val="Bodytext20"/>
        <w:shd w:val="clear" w:color="auto" w:fill="auto"/>
        <w:spacing w:before="0" w:after="160" w:line="276" w:lineRule="auto"/>
        <w:ind w:left="320" w:right="420"/>
        <w:rPr>
          <w:rFonts w:ascii="GHEA Grapalat" w:hAnsi="GHEA Grapalat"/>
          <w:sz w:val="24"/>
          <w:szCs w:val="24"/>
        </w:rPr>
      </w:pPr>
    </w:p>
    <w:p w14:paraId="1D172E17" w14:textId="77777777" w:rsidR="006812F6" w:rsidRPr="005868B9" w:rsidRDefault="005A01BB" w:rsidP="00E038C8">
      <w:pPr>
        <w:pStyle w:val="Heading130"/>
        <w:shd w:val="clear" w:color="auto" w:fill="auto"/>
        <w:spacing w:before="0" w:after="160" w:line="276" w:lineRule="auto"/>
        <w:ind w:left="100"/>
        <w:jc w:val="center"/>
        <w:outlineLvl w:val="9"/>
        <w:rPr>
          <w:rFonts w:ascii="GHEA Grapalat" w:hAnsi="GHEA Grapalat"/>
          <w:sz w:val="24"/>
          <w:szCs w:val="24"/>
        </w:rPr>
      </w:pPr>
      <w:bookmarkStart w:id="4" w:name="bookmark4"/>
      <w:r w:rsidRPr="005868B9">
        <w:rPr>
          <w:rFonts w:ascii="GHEA Grapalat" w:hAnsi="GHEA Grapalat"/>
          <w:sz w:val="24"/>
          <w:szCs w:val="24"/>
        </w:rPr>
        <w:t>Հոդված 20</w:t>
      </w:r>
      <w:bookmarkEnd w:id="4"/>
    </w:p>
    <w:p w14:paraId="1D4FEC3E" w14:textId="77777777" w:rsidR="002E6074"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Սույն համաձայնագիրն ուժի մեջ մտնելու օրվանից սույն համաձայնագրի մասնակից պետությունների համար դադարում է «Կեղծ ապրանքային նշանների եւ աշխարհագրական նշումների օգտագործումը կանխարգելելուն եւ կանխելուն ուղղված միջոցների մասին» 1999 թվականի հունիսի 4-ի համաձայնագրի գործողությունը։</w:t>
      </w:r>
    </w:p>
    <w:p w14:paraId="51FBFE2B" w14:textId="0097722E" w:rsidR="00275770"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Կատարված է Մինսկ քաղաքում 2021 թվականի մայիսի 28-ին, մեկ բնօրինակից՝ ռուսերեն</w:t>
      </w:r>
      <w:r w:rsidR="00BD2964" w:rsidRPr="005868B9">
        <w:rPr>
          <w:rFonts w:ascii="GHEA Grapalat" w:hAnsi="GHEA Grapalat"/>
          <w:sz w:val="24"/>
          <w:szCs w:val="24"/>
        </w:rPr>
        <w:t>ով</w:t>
      </w:r>
      <w:r w:rsidRPr="005868B9">
        <w:rPr>
          <w:rFonts w:ascii="GHEA Grapalat" w:hAnsi="GHEA Grapalat"/>
          <w:sz w:val="24"/>
          <w:szCs w:val="24"/>
        </w:rPr>
        <w:t>։ Բնօրինակը պահվում է Անկախ Պետությունների Համագործակցության գործադիր կոմիտեում, որը սույն համաձայնագիրն ստորագրած պետություն</w:t>
      </w:r>
      <w:r w:rsidR="00E10E09" w:rsidRPr="005868B9">
        <w:rPr>
          <w:rFonts w:ascii="GHEA Grapalat" w:hAnsi="GHEA Grapalat"/>
          <w:sz w:val="24"/>
          <w:szCs w:val="24"/>
        </w:rPr>
        <w:t>ներից</w:t>
      </w:r>
      <w:r w:rsidRPr="005868B9">
        <w:rPr>
          <w:rFonts w:ascii="GHEA Grapalat" w:hAnsi="GHEA Grapalat"/>
          <w:sz w:val="24"/>
          <w:szCs w:val="24"/>
        </w:rPr>
        <w:t xml:space="preserve"> </w:t>
      </w:r>
      <w:r w:rsidR="00E10E09" w:rsidRPr="005868B9">
        <w:rPr>
          <w:rFonts w:ascii="GHEA Grapalat" w:hAnsi="GHEA Grapalat"/>
          <w:sz w:val="24"/>
          <w:szCs w:val="24"/>
        </w:rPr>
        <w:t xml:space="preserve">յուրաքանչյուրին </w:t>
      </w:r>
      <w:r w:rsidRPr="005868B9">
        <w:rPr>
          <w:rFonts w:ascii="GHEA Grapalat" w:hAnsi="GHEA Grapalat"/>
          <w:sz w:val="24"/>
          <w:szCs w:val="24"/>
        </w:rPr>
        <w:t>կուղարկի դրա հաստատված պատճենը։</w:t>
      </w:r>
    </w:p>
    <w:p w14:paraId="4D03EE1B" w14:textId="77777777" w:rsidR="00E038C8" w:rsidRPr="005868B9" w:rsidRDefault="00E038C8" w:rsidP="00E038C8">
      <w:pPr>
        <w:pStyle w:val="Bodytext20"/>
        <w:shd w:val="clear" w:color="auto" w:fill="auto"/>
        <w:spacing w:before="0" w:after="160" w:line="276" w:lineRule="auto"/>
        <w:ind w:right="-8" w:firstLine="567"/>
        <w:rPr>
          <w:rFonts w:ascii="GHEA Grapalat" w:hAnsi="GHEA Grapalat"/>
          <w:sz w:val="24"/>
          <w:szCs w:val="24"/>
        </w:rPr>
      </w:pPr>
    </w:p>
    <w:tbl>
      <w:tblPr>
        <w:tblOverlap w:val="never"/>
        <w:tblW w:w="8231" w:type="dxa"/>
        <w:jc w:val="center"/>
        <w:tblLayout w:type="fixed"/>
        <w:tblCellMar>
          <w:left w:w="10" w:type="dxa"/>
          <w:right w:w="10" w:type="dxa"/>
        </w:tblCellMar>
        <w:tblLook w:val="0000" w:firstRow="0" w:lastRow="0" w:firstColumn="0" w:lastColumn="0" w:noHBand="0" w:noVBand="0"/>
      </w:tblPr>
      <w:tblGrid>
        <w:gridCol w:w="4120"/>
        <w:gridCol w:w="4111"/>
      </w:tblGrid>
      <w:tr w:rsidR="006812F6" w:rsidRPr="005868B9" w14:paraId="243CDF0A" w14:textId="77777777" w:rsidTr="00DF65A5">
        <w:trPr>
          <w:jc w:val="center"/>
        </w:trPr>
        <w:tc>
          <w:tcPr>
            <w:tcW w:w="4120" w:type="dxa"/>
            <w:shd w:val="clear" w:color="auto" w:fill="FFFFFF"/>
          </w:tcPr>
          <w:p w14:paraId="4B528B2A" w14:textId="77777777" w:rsidR="006812F6" w:rsidRPr="005868B9" w:rsidRDefault="005A01BB" w:rsidP="00E038C8">
            <w:pPr>
              <w:pStyle w:val="Bodytext20"/>
              <w:shd w:val="clear" w:color="auto" w:fill="auto"/>
              <w:spacing w:before="0" w:after="120" w:line="276" w:lineRule="auto"/>
              <w:ind w:left="50" w:right="144"/>
              <w:jc w:val="center"/>
              <w:rPr>
                <w:rStyle w:val="Bodytext2Bold"/>
                <w:rFonts w:ascii="GHEA Grapalat" w:hAnsi="GHEA Grapalat"/>
                <w:sz w:val="24"/>
                <w:szCs w:val="24"/>
              </w:rPr>
            </w:pPr>
            <w:r w:rsidRPr="005868B9">
              <w:rPr>
                <w:rStyle w:val="Bodytext2Bold"/>
                <w:rFonts w:ascii="GHEA Grapalat" w:hAnsi="GHEA Grapalat"/>
                <w:sz w:val="24"/>
                <w:szCs w:val="24"/>
              </w:rPr>
              <w:t>Ադրբեջանի Հանրապետության կառավարության կողմից՝</w:t>
            </w:r>
          </w:p>
          <w:p w14:paraId="38B1B867" w14:textId="77777777" w:rsidR="00296364" w:rsidRPr="005868B9" w:rsidRDefault="002E6074" w:rsidP="00E038C8">
            <w:pPr>
              <w:pStyle w:val="Bodytext20"/>
              <w:shd w:val="clear" w:color="auto" w:fill="auto"/>
              <w:spacing w:before="0" w:after="120" w:line="276" w:lineRule="auto"/>
              <w:ind w:left="50" w:right="144"/>
              <w:jc w:val="center"/>
              <w:rPr>
                <w:rFonts w:ascii="GHEA Grapalat" w:hAnsi="GHEA Grapalat"/>
                <w:i/>
                <w:sz w:val="24"/>
                <w:szCs w:val="24"/>
              </w:rPr>
            </w:pPr>
            <w:r w:rsidRPr="005868B9">
              <w:rPr>
                <w:rFonts w:ascii="GHEA Grapalat" w:hAnsi="GHEA Grapalat"/>
                <w:i/>
                <w:sz w:val="20"/>
                <w:szCs w:val="24"/>
              </w:rPr>
              <w:t>[</w:t>
            </w:r>
            <w:r w:rsidR="00680C74" w:rsidRPr="005868B9">
              <w:rPr>
                <w:rFonts w:ascii="GHEA Grapalat" w:hAnsi="GHEA Grapalat"/>
                <w:i/>
                <w:sz w:val="20"/>
                <w:szCs w:val="24"/>
              </w:rPr>
              <w:t>ստորագրություն</w:t>
            </w:r>
            <w:r w:rsidRPr="005868B9">
              <w:rPr>
                <w:rFonts w:ascii="GHEA Grapalat" w:hAnsi="GHEA Grapalat"/>
                <w:i/>
                <w:sz w:val="20"/>
                <w:szCs w:val="24"/>
              </w:rPr>
              <w:t>]</w:t>
            </w:r>
            <w:r w:rsidR="00680C74" w:rsidRPr="005868B9">
              <w:rPr>
                <w:rFonts w:ascii="GHEA Grapalat" w:hAnsi="GHEA Grapalat"/>
                <w:i/>
                <w:sz w:val="20"/>
                <w:szCs w:val="24"/>
              </w:rPr>
              <w:t xml:space="preserve"> </w:t>
            </w:r>
            <w:r w:rsidR="00296364" w:rsidRPr="005868B9">
              <w:rPr>
                <w:rFonts w:ascii="GHEA Grapalat" w:hAnsi="GHEA Grapalat"/>
                <w:i/>
                <w:sz w:val="20"/>
                <w:szCs w:val="24"/>
              </w:rPr>
              <w:t>(վերապահումով)</w:t>
            </w:r>
          </w:p>
        </w:tc>
        <w:tc>
          <w:tcPr>
            <w:tcW w:w="4111" w:type="dxa"/>
            <w:shd w:val="clear" w:color="auto" w:fill="FFFFFF"/>
          </w:tcPr>
          <w:p w14:paraId="14FC21B6" w14:textId="77777777" w:rsidR="006812F6" w:rsidRPr="005868B9" w:rsidRDefault="005A01BB" w:rsidP="00E038C8">
            <w:pPr>
              <w:pStyle w:val="Bodytext20"/>
              <w:shd w:val="clear" w:color="auto" w:fill="auto"/>
              <w:spacing w:before="0" w:after="120" w:line="276" w:lineRule="auto"/>
              <w:ind w:left="50" w:right="144"/>
              <w:jc w:val="center"/>
              <w:rPr>
                <w:rStyle w:val="Bodytext2Bold"/>
                <w:rFonts w:ascii="GHEA Grapalat" w:hAnsi="GHEA Grapalat"/>
                <w:sz w:val="24"/>
                <w:szCs w:val="24"/>
              </w:rPr>
            </w:pPr>
            <w:r w:rsidRPr="005868B9">
              <w:rPr>
                <w:rStyle w:val="Bodytext2Bold"/>
                <w:rFonts w:ascii="GHEA Grapalat" w:hAnsi="GHEA Grapalat"/>
                <w:sz w:val="24"/>
                <w:szCs w:val="24"/>
              </w:rPr>
              <w:t>Ռուսաստանի Դաշնության կառավարության կողմից`</w:t>
            </w:r>
          </w:p>
          <w:p w14:paraId="56D6407C" w14:textId="77777777" w:rsidR="00296364" w:rsidRPr="005868B9" w:rsidRDefault="002E6074" w:rsidP="00E038C8">
            <w:pPr>
              <w:pStyle w:val="Bodytext20"/>
              <w:shd w:val="clear" w:color="auto" w:fill="auto"/>
              <w:spacing w:before="0" w:after="120" w:line="276" w:lineRule="auto"/>
              <w:ind w:left="50" w:right="144"/>
              <w:jc w:val="center"/>
              <w:rPr>
                <w:rFonts w:ascii="GHEA Grapalat" w:hAnsi="GHEA Grapalat"/>
                <w:i/>
                <w:sz w:val="20"/>
                <w:szCs w:val="24"/>
              </w:rPr>
            </w:pPr>
            <w:r w:rsidRPr="005868B9">
              <w:rPr>
                <w:rFonts w:ascii="GHEA Grapalat" w:hAnsi="GHEA Grapalat"/>
                <w:i/>
                <w:sz w:val="20"/>
                <w:szCs w:val="24"/>
              </w:rPr>
              <w:t>[</w:t>
            </w:r>
            <w:r w:rsidR="00680C74" w:rsidRPr="005868B9">
              <w:rPr>
                <w:rFonts w:ascii="GHEA Grapalat" w:hAnsi="GHEA Grapalat"/>
                <w:i/>
                <w:sz w:val="20"/>
                <w:szCs w:val="24"/>
              </w:rPr>
              <w:t>ստորագրություն</w:t>
            </w:r>
            <w:r w:rsidRPr="005868B9">
              <w:rPr>
                <w:rFonts w:ascii="GHEA Grapalat" w:hAnsi="GHEA Grapalat"/>
                <w:i/>
                <w:sz w:val="20"/>
                <w:szCs w:val="24"/>
              </w:rPr>
              <w:t>]</w:t>
            </w:r>
          </w:p>
          <w:p w14:paraId="27A5F1E0" w14:textId="726CE691" w:rsidR="00E038C8" w:rsidRPr="005868B9" w:rsidRDefault="00E038C8" w:rsidP="00E038C8">
            <w:pPr>
              <w:pStyle w:val="Bodytext20"/>
              <w:shd w:val="clear" w:color="auto" w:fill="auto"/>
              <w:spacing w:before="0" w:after="120" w:line="276" w:lineRule="auto"/>
              <w:ind w:left="50" w:right="144"/>
              <w:jc w:val="center"/>
              <w:rPr>
                <w:rFonts w:ascii="GHEA Grapalat" w:hAnsi="GHEA Grapalat"/>
                <w:sz w:val="24"/>
                <w:szCs w:val="24"/>
              </w:rPr>
            </w:pPr>
          </w:p>
        </w:tc>
      </w:tr>
      <w:tr w:rsidR="006812F6" w:rsidRPr="005868B9" w14:paraId="5640535C" w14:textId="77777777" w:rsidTr="00DF65A5">
        <w:trPr>
          <w:jc w:val="center"/>
        </w:trPr>
        <w:tc>
          <w:tcPr>
            <w:tcW w:w="4120" w:type="dxa"/>
            <w:shd w:val="clear" w:color="auto" w:fill="FFFFFF"/>
          </w:tcPr>
          <w:p w14:paraId="4E45531B" w14:textId="77777777" w:rsidR="006812F6" w:rsidRPr="005868B9" w:rsidRDefault="005A01BB" w:rsidP="00E038C8">
            <w:pPr>
              <w:pStyle w:val="Bodytext20"/>
              <w:shd w:val="clear" w:color="auto" w:fill="auto"/>
              <w:spacing w:before="0" w:after="120" w:line="276" w:lineRule="auto"/>
              <w:ind w:left="50" w:right="144"/>
              <w:jc w:val="center"/>
              <w:rPr>
                <w:rStyle w:val="Bodytext2Bold"/>
                <w:rFonts w:ascii="GHEA Grapalat" w:hAnsi="GHEA Grapalat"/>
                <w:sz w:val="24"/>
                <w:szCs w:val="24"/>
              </w:rPr>
            </w:pPr>
            <w:r w:rsidRPr="005868B9">
              <w:rPr>
                <w:rStyle w:val="Bodytext2Bold"/>
                <w:rFonts w:ascii="GHEA Grapalat" w:hAnsi="GHEA Grapalat"/>
                <w:sz w:val="24"/>
                <w:szCs w:val="24"/>
              </w:rPr>
              <w:lastRenderedPageBreak/>
              <w:t>Հայաստանի Հանրապետության կառավարության կողմից</w:t>
            </w:r>
          </w:p>
          <w:p w14:paraId="54920FCB" w14:textId="77777777" w:rsidR="00296364" w:rsidRPr="005868B9" w:rsidRDefault="002E6074" w:rsidP="00E038C8">
            <w:pPr>
              <w:pStyle w:val="Bodytext20"/>
              <w:shd w:val="clear" w:color="auto" w:fill="auto"/>
              <w:spacing w:before="0" w:after="120" w:line="276" w:lineRule="auto"/>
              <w:ind w:left="50" w:right="144"/>
              <w:jc w:val="center"/>
              <w:rPr>
                <w:rFonts w:ascii="GHEA Grapalat" w:hAnsi="GHEA Grapalat"/>
                <w:i/>
                <w:sz w:val="24"/>
                <w:szCs w:val="24"/>
              </w:rPr>
            </w:pPr>
            <w:r w:rsidRPr="005868B9">
              <w:rPr>
                <w:rFonts w:ascii="GHEA Grapalat" w:hAnsi="GHEA Grapalat"/>
                <w:i/>
                <w:sz w:val="20"/>
                <w:szCs w:val="24"/>
              </w:rPr>
              <w:t>[</w:t>
            </w:r>
            <w:r w:rsidR="00680C74" w:rsidRPr="005868B9">
              <w:rPr>
                <w:rFonts w:ascii="GHEA Grapalat" w:hAnsi="GHEA Grapalat"/>
                <w:i/>
                <w:sz w:val="20"/>
                <w:szCs w:val="24"/>
              </w:rPr>
              <w:t>ստորագրություն</w:t>
            </w:r>
            <w:r w:rsidRPr="005868B9">
              <w:rPr>
                <w:rFonts w:ascii="GHEA Grapalat" w:hAnsi="GHEA Grapalat"/>
                <w:i/>
                <w:sz w:val="20"/>
                <w:szCs w:val="24"/>
              </w:rPr>
              <w:t>]</w:t>
            </w:r>
            <w:r w:rsidR="00680C74" w:rsidRPr="005868B9">
              <w:rPr>
                <w:rFonts w:ascii="GHEA Grapalat" w:hAnsi="GHEA Grapalat"/>
                <w:i/>
                <w:sz w:val="20"/>
                <w:szCs w:val="24"/>
              </w:rPr>
              <w:t xml:space="preserve"> </w:t>
            </w:r>
            <w:r w:rsidR="00296364" w:rsidRPr="005868B9">
              <w:rPr>
                <w:rFonts w:ascii="GHEA Grapalat" w:hAnsi="GHEA Grapalat"/>
                <w:i/>
                <w:sz w:val="20"/>
                <w:szCs w:val="24"/>
              </w:rPr>
              <w:t>(հատուկ կարծիքով)</w:t>
            </w:r>
          </w:p>
        </w:tc>
        <w:tc>
          <w:tcPr>
            <w:tcW w:w="4111" w:type="dxa"/>
            <w:shd w:val="clear" w:color="auto" w:fill="FFFFFF"/>
          </w:tcPr>
          <w:p w14:paraId="0274C88D" w14:textId="77777777" w:rsidR="006812F6" w:rsidRPr="005868B9" w:rsidRDefault="005A01BB" w:rsidP="00E038C8">
            <w:pPr>
              <w:pStyle w:val="Bodytext20"/>
              <w:shd w:val="clear" w:color="auto" w:fill="auto"/>
              <w:spacing w:before="0" w:after="120" w:line="276" w:lineRule="auto"/>
              <w:ind w:left="50" w:right="144"/>
              <w:jc w:val="center"/>
              <w:rPr>
                <w:rStyle w:val="Bodytext2Bold"/>
                <w:rFonts w:ascii="GHEA Grapalat" w:hAnsi="GHEA Grapalat"/>
                <w:sz w:val="24"/>
                <w:szCs w:val="24"/>
              </w:rPr>
            </w:pPr>
            <w:r w:rsidRPr="005868B9">
              <w:rPr>
                <w:rStyle w:val="Bodytext2Bold"/>
                <w:rFonts w:ascii="GHEA Grapalat" w:hAnsi="GHEA Grapalat"/>
                <w:sz w:val="24"/>
                <w:szCs w:val="24"/>
              </w:rPr>
              <w:t>Տաջիկստանի Հանրապետության կառավարության կողմից՝</w:t>
            </w:r>
          </w:p>
          <w:p w14:paraId="00A0CD1A" w14:textId="77777777" w:rsidR="00296364" w:rsidRPr="005868B9" w:rsidRDefault="002E6074" w:rsidP="00E038C8">
            <w:pPr>
              <w:pStyle w:val="Bodytext20"/>
              <w:shd w:val="clear" w:color="auto" w:fill="auto"/>
              <w:spacing w:before="0" w:after="120" w:line="276" w:lineRule="auto"/>
              <w:ind w:left="50" w:right="144"/>
              <w:jc w:val="center"/>
              <w:rPr>
                <w:rFonts w:ascii="GHEA Grapalat" w:hAnsi="GHEA Grapalat"/>
                <w:i/>
                <w:sz w:val="20"/>
                <w:szCs w:val="24"/>
              </w:rPr>
            </w:pPr>
            <w:r w:rsidRPr="005868B9">
              <w:rPr>
                <w:rFonts w:ascii="GHEA Grapalat" w:hAnsi="GHEA Grapalat"/>
                <w:i/>
                <w:sz w:val="20"/>
                <w:szCs w:val="24"/>
              </w:rPr>
              <w:t>[</w:t>
            </w:r>
            <w:r w:rsidR="00680C74" w:rsidRPr="005868B9">
              <w:rPr>
                <w:rFonts w:ascii="GHEA Grapalat" w:hAnsi="GHEA Grapalat"/>
                <w:i/>
                <w:sz w:val="20"/>
                <w:szCs w:val="24"/>
              </w:rPr>
              <w:t>ստորագրություն</w:t>
            </w:r>
            <w:r w:rsidRPr="005868B9">
              <w:rPr>
                <w:rFonts w:ascii="GHEA Grapalat" w:hAnsi="GHEA Grapalat"/>
                <w:i/>
                <w:sz w:val="20"/>
                <w:szCs w:val="24"/>
              </w:rPr>
              <w:t>]</w:t>
            </w:r>
          </w:p>
          <w:p w14:paraId="553E689E" w14:textId="73F45D00" w:rsidR="00E038C8" w:rsidRPr="005868B9" w:rsidRDefault="00E038C8" w:rsidP="00E038C8">
            <w:pPr>
              <w:pStyle w:val="Bodytext20"/>
              <w:shd w:val="clear" w:color="auto" w:fill="auto"/>
              <w:spacing w:before="0" w:after="120" w:line="276" w:lineRule="auto"/>
              <w:ind w:left="50" w:right="144"/>
              <w:jc w:val="center"/>
              <w:rPr>
                <w:rFonts w:ascii="GHEA Grapalat" w:hAnsi="GHEA Grapalat"/>
                <w:sz w:val="24"/>
                <w:szCs w:val="24"/>
              </w:rPr>
            </w:pPr>
          </w:p>
        </w:tc>
      </w:tr>
      <w:tr w:rsidR="006812F6" w:rsidRPr="005868B9" w14:paraId="38AD2C81" w14:textId="77777777" w:rsidTr="00DF65A5">
        <w:trPr>
          <w:jc w:val="center"/>
        </w:trPr>
        <w:tc>
          <w:tcPr>
            <w:tcW w:w="4120" w:type="dxa"/>
            <w:shd w:val="clear" w:color="auto" w:fill="FFFFFF"/>
          </w:tcPr>
          <w:p w14:paraId="7CCAD8B8" w14:textId="77777777" w:rsidR="006812F6" w:rsidRPr="005868B9" w:rsidRDefault="005A01BB" w:rsidP="00E038C8">
            <w:pPr>
              <w:pStyle w:val="Bodytext20"/>
              <w:shd w:val="clear" w:color="auto" w:fill="auto"/>
              <w:spacing w:before="0" w:after="120" w:line="276" w:lineRule="auto"/>
              <w:ind w:left="50" w:right="144"/>
              <w:jc w:val="center"/>
              <w:rPr>
                <w:rStyle w:val="Bodytext2Bold"/>
                <w:rFonts w:ascii="GHEA Grapalat" w:hAnsi="GHEA Grapalat"/>
                <w:sz w:val="24"/>
                <w:szCs w:val="24"/>
              </w:rPr>
            </w:pPr>
            <w:r w:rsidRPr="005868B9">
              <w:rPr>
                <w:rStyle w:val="Bodytext2Bold"/>
                <w:rFonts w:ascii="GHEA Grapalat" w:hAnsi="GHEA Grapalat"/>
                <w:sz w:val="24"/>
                <w:szCs w:val="24"/>
              </w:rPr>
              <w:t>Բելառուսի Հանրապետության կառավարության կողմից՝</w:t>
            </w:r>
          </w:p>
          <w:p w14:paraId="0CE9050E" w14:textId="77777777" w:rsidR="00296364" w:rsidRPr="005868B9" w:rsidRDefault="002E6074" w:rsidP="00E038C8">
            <w:pPr>
              <w:pStyle w:val="Bodytext20"/>
              <w:shd w:val="clear" w:color="auto" w:fill="auto"/>
              <w:spacing w:before="0" w:after="120" w:line="276" w:lineRule="auto"/>
              <w:ind w:left="50" w:right="144"/>
              <w:jc w:val="center"/>
              <w:rPr>
                <w:rFonts w:ascii="GHEA Grapalat" w:hAnsi="GHEA Grapalat"/>
                <w:sz w:val="24"/>
                <w:szCs w:val="24"/>
              </w:rPr>
            </w:pPr>
            <w:r w:rsidRPr="005868B9">
              <w:rPr>
                <w:rFonts w:ascii="GHEA Grapalat" w:hAnsi="GHEA Grapalat"/>
                <w:i/>
                <w:sz w:val="20"/>
                <w:szCs w:val="24"/>
              </w:rPr>
              <w:t>[</w:t>
            </w:r>
            <w:r w:rsidR="00680C74" w:rsidRPr="005868B9">
              <w:rPr>
                <w:rFonts w:ascii="GHEA Grapalat" w:hAnsi="GHEA Grapalat"/>
                <w:i/>
                <w:sz w:val="20"/>
                <w:szCs w:val="24"/>
              </w:rPr>
              <w:t>ստորագրություն</w:t>
            </w:r>
            <w:r w:rsidRPr="005868B9">
              <w:rPr>
                <w:rFonts w:ascii="GHEA Grapalat" w:hAnsi="GHEA Grapalat"/>
                <w:i/>
                <w:sz w:val="20"/>
                <w:szCs w:val="24"/>
              </w:rPr>
              <w:t>]</w:t>
            </w:r>
          </w:p>
        </w:tc>
        <w:tc>
          <w:tcPr>
            <w:tcW w:w="4111" w:type="dxa"/>
            <w:shd w:val="clear" w:color="auto" w:fill="FFFFFF"/>
          </w:tcPr>
          <w:p w14:paraId="6273A773" w14:textId="77777777" w:rsidR="006812F6" w:rsidRPr="005868B9" w:rsidRDefault="005A01BB" w:rsidP="00E038C8">
            <w:pPr>
              <w:pStyle w:val="Bodytext20"/>
              <w:shd w:val="clear" w:color="auto" w:fill="auto"/>
              <w:spacing w:before="0" w:after="120" w:line="276" w:lineRule="auto"/>
              <w:ind w:left="50" w:right="144"/>
              <w:jc w:val="center"/>
              <w:rPr>
                <w:rStyle w:val="Bodytext2Bold"/>
                <w:rFonts w:ascii="GHEA Grapalat" w:hAnsi="GHEA Grapalat"/>
                <w:sz w:val="24"/>
                <w:szCs w:val="24"/>
              </w:rPr>
            </w:pPr>
            <w:r w:rsidRPr="005868B9">
              <w:rPr>
                <w:rStyle w:val="Bodytext2Bold"/>
                <w:rFonts w:ascii="GHEA Grapalat" w:hAnsi="GHEA Grapalat"/>
                <w:sz w:val="24"/>
                <w:szCs w:val="24"/>
              </w:rPr>
              <w:t>Թուրքմենստանի կառավարության կողմից՝</w:t>
            </w:r>
          </w:p>
          <w:p w14:paraId="05C61443" w14:textId="77777777" w:rsidR="00296364" w:rsidRPr="005868B9" w:rsidRDefault="00680C74" w:rsidP="00E038C8">
            <w:pPr>
              <w:pStyle w:val="Bodytext20"/>
              <w:shd w:val="clear" w:color="auto" w:fill="auto"/>
              <w:spacing w:before="0" w:after="120" w:line="276" w:lineRule="auto"/>
              <w:ind w:left="50" w:right="144"/>
              <w:jc w:val="center"/>
              <w:rPr>
                <w:rFonts w:ascii="GHEA Grapalat" w:hAnsi="GHEA Grapalat"/>
                <w:i/>
                <w:sz w:val="20"/>
                <w:szCs w:val="24"/>
              </w:rPr>
            </w:pPr>
            <w:r w:rsidRPr="005868B9">
              <w:rPr>
                <w:rFonts w:ascii="GHEA Grapalat" w:hAnsi="GHEA Grapalat"/>
                <w:i/>
                <w:sz w:val="20"/>
                <w:szCs w:val="24"/>
              </w:rPr>
              <w:t>[ստորագրություն]</w:t>
            </w:r>
          </w:p>
          <w:p w14:paraId="09EBDDEB" w14:textId="36A2272F" w:rsidR="00E038C8" w:rsidRPr="005868B9" w:rsidRDefault="00E038C8" w:rsidP="00E038C8">
            <w:pPr>
              <w:pStyle w:val="Bodytext20"/>
              <w:shd w:val="clear" w:color="auto" w:fill="auto"/>
              <w:spacing w:before="0" w:after="120" w:line="276" w:lineRule="auto"/>
              <w:ind w:left="50" w:right="144"/>
              <w:jc w:val="center"/>
              <w:rPr>
                <w:rFonts w:ascii="GHEA Grapalat" w:hAnsi="GHEA Grapalat"/>
                <w:sz w:val="24"/>
                <w:szCs w:val="24"/>
              </w:rPr>
            </w:pPr>
          </w:p>
        </w:tc>
      </w:tr>
      <w:tr w:rsidR="006812F6" w:rsidRPr="005868B9" w14:paraId="2720B412" w14:textId="77777777" w:rsidTr="00DF65A5">
        <w:trPr>
          <w:jc w:val="center"/>
        </w:trPr>
        <w:tc>
          <w:tcPr>
            <w:tcW w:w="4120" w:type="dxa"/>
            <w:shd w:val="clear" w:color="auto" w:fill="FFFFFF"/>
          </w:tcPr>
          <w:p w14:paraId="66912A2D" w14:textId="77777777" w:rsidR="00275770" w:rsidRPr="005868B9" w:rsidRDefault="005A01BB" w:rsidP="00E038C8">
            <w:pPr>
              <w:pStyle w:val="Bodytext20"/>
              <w:shd w:val="clear" w:color="auto" w:fill="auto"/>
              <w:spacing w:before="0" w:after="120" w:line="276" w:lineRule="auto"/>
              <w:ind w:left="50" w:right="144"/>
              <w:jc w:val="center"/>
              <w:rPr>
                <w:rStyle w:val="Bodytext2Bold"/>
                <w:rFonts w:ascii="GHEA Grapalat" w:hAnsi="GHEA Grapalat"/>
                <w:sz w:val="24"/>
                <w:szCs w:val="24"/>
              </w:rPr>
            </w:pPr>
            <w:r w:rsidRPr="005868B9">
              <w:rPr>
                <w:rStyle w:val="Bodytext2Bold"/>
                <w:rFonts w:ascii="GHEA Grapalat" w:hAnsi="GHEA Grapalat"/>
                <w:sz w:val="24"/>
                <w:szCs w:val="24"/>
              </w:rPr>
              <w:t>Ղազախստանի Հանրապետության կառավարության կո</w:t>
            </w:r>
            <w:r w:rsidR="00A52809" w:rsidRPr="005868B9">
              <w:rPr>
                <w:rStyle w:val="Bodytext2Bold"/>
                <w:rFonts w:ascii="GHEA Grapalat" w:hAnsi="GHEA Grapalat"/>
                <w:sz w:val="24"/>
                <w:szCs w:val="24"/>
              </w:rPr>
              <w:t>ղմից</w:t>
            </w:r>
          </w:p>
          <w:p w14:paraId="6A0BEDF7" w14:textId="2A4C6828" w:rsidR="00296364" w:rsidRPr="005868B9" w:rsidRDefault="002E6074" w:rsidP="00E038C8">
            <w:pPr>
              <w:pStyle w:val="Bodytext20"/>
              <w:shd w:val="clear" w:color="auto" w:fill="auto"/>
              <w:spacing w:before="0" w:after="120" w:line="276" w:lineRule="auto"/>
              <w:ind w:left="50" w:right="144"/>
              <w:jc w:val="center"/>
              <w:rPr>
                <w:rFonts w:ascii="GHEA Grapalat" w:hAnsi="GHEA Grapalat"/>
                <w:b/>
                <w:bCs/>
                <w:sz w:val="24"/>
                <w:szCs w:val="24"/>
              </w:rPr>
            </w:pPr>
            <w:r w:rsidRPr="005868B9">
              <w:rPr>
                <w:rFonts w:ascii="GHEA Grapalat" w:hAnsi="GHEA Grapalat"/>
                <w:i/>
                <w:sz w:val="20"/>
                <w:szCs w:val="24"/>
              </w:rPr>
              <w:t>[</w:t>
            </w:r>
            <w:r w:rsidR="00680C74" w:rsidRPr="005868B9">
              <w:rPr>
                <w:rFonts w:ascii="GHEA Grapalat" w:hAnsi="GHEA Grapalat"/>
                <w:i/>
                <w:sz w:val="20"/>
                <w:szCs w:val="24"/>
              </w:rPr>
              <w:t>ստորագրություն</w:t>
            </w:r>
            <w:r w:rsidRPr="005868B9">
              <w:rPr>
                <w:rFonts w:ascii="GHEA Grapalat" w:hAnsi="GHEA Grapalat"/>
                <w:i/>
                <w:sz w:val="20"/>
                <w:szCs w:val="24"/>
              </w:rPr>
              <w:t>]</w:t>
            </w:r>
          </w:p>
        </w:tc>
        <w:tc>
          <w:tcPr>
            <w:tcW w:w="4111" w:type="dxa"/>
            <w:shd w:val="clear" w:color="auto" w:fill="FFFFFF"/>
          </w:tcPr>
          <w:p w14:paraId="66B512F7" w14:textId="77777777" w:rsidR="006812F6" w:rsidRPr="005868B9" w:rsidRDefault="005A01BB" w:rsidP="00E038C8">
            <w:pPr>
              <w:pStyle w:val="Bodytext20"/>
              <w:shd w:val="clear" w:color="auto" w:fill="auto"/>
              <w:spacing w:before="0" w:after="120" w:line="276" w:lineRule="auto"/>
              <w:ind w:left="50" w:right="144"/>
              <w:jc w:val="center"/>
              <w:rPr>
                <w:rStyle w:val="Bodytext2Bold"/>
                <w:rFonts w:ascii="GHEA Grapalat" w:hAnsi="GHEA Grapalat"/>
                <w:sz w:val="24"/>
                <w:szCs w:val="24"/>
              </w:rPr>
            </w:pPr>
            <w:r w:rsidRPr="005868B9">
              <w:rPr>
                <w:rStyle w:val="Bodytext2Bold"/>
                <w:rFonts w:ascii="GHEA Grapalat" w:hAnsi="GHEA Grapalat"/>
                <w:sz w:val="24"/>
                <w:szCs w:val="24"/>
              </w:rPr>
              <w:t>Ուզբեկստանի Հանրապետության կառավարության կողմից՝</w:t>
            </w:r>
          </w:p>
          <w:p w14:paraId="793F7647" w14:textId="77777777" w:rsidR="00296364" w:rsidRPr="005868B9" w:rsidRDefault="002E6074" w:rsidP="00E038C8">
            <w:pPr>
              <w:pStyle w:val="Bodytext20"/>
              <w:shd w:val="clear" w:color="auto" w:fill="auto"/>
              <w:spacing w:before="0" w:after="120" w:line="276" w:lineRule="auto"/>
              <w:ind w:left="50" w:right="144"/>
              <w:jc w:val="center"/>
              <w:rPr>
                <w:rFonts w:ascii="GHEA Grapalat" w:hAnsi="GHEA Grapalat"/>
                <w:i/>
                <w:sz w:val="20"/>
                <w:szCs w:val="24"/>
              </w:rPr>
            </w:pPr>
            <w:r w:rsidRPr="005868B9">
              <w:rPr>
                <w:rFonts w:ascii="GHEA Grapalat" w:hAnsi="GHEA Grapalat"/>
                <w:i/>
                <w:sz w:val="20"/>
                <w:szCs w:val="24"/>
              </w:rPr>
              <w:t>[</w:t>
            </w:r>
            <w:r w:rsidR="00680C74" w:rsidRPr="005868B9">
              <w:rPr>
                <w:rFonts w:ascii="GHEA Grapalat" w:hAnsi="GHEA Grapalat"/>
                <w:i/>
                <w:sz w:val="20"/>
                <w:szCs w:val="24"/>
              </w:rPr>
              <w:t>ստորագրություն</w:t>
            </w:r>
            <w:r w:rsidRPr="005868B9">
              <w:rPr>
                <w:rFonts w:ascii="GHEA Grapalat" w:hAnsi="GHEA Grapalat"/>
                <w:i/>
                <w:sz w:val="20"/>
                <w:szCs w:val="24"/>
              </w:rPr>
              <w:t>]</w:t>
            </w:r>
          </w:p>
          <w:p w14:paraId="4BA57FB2" w14:textId="61F11856" w:rsidR="00E038C8" w:rsidRPr="005868B9" w:rsidRDefault="00E038C8" w:rsidP="00E038C8">
            <w:pPr>
              <w:pStyle w:val="Bodytext20"/>
              <w:shd w:val="clear" w:color="auto" w:fill="auto"/>
              <w:spacing w:before="0" w:after="120" w:line="276" w:lineRule="auto"/>
              <w:ind w:left="50" w:right="144"/>
              <w:jc w:val="center"/>
              <w:rPr>
                <w:rFonts w:ascii="GHEA Grapalat" w:hAnsi="GHEA Grapalat"/>
                <w:sz w:val="24"/>
                <w:szCs w:val="24"/>
              </w:rPr>
            </w:pPr>
          </w:p>
        </w:tc>
      </w:tr>
      <w:tr w:rsidR="006812F6" w:rsidRPr="005868B9" w14:paraId="6A14773C" w14:textId="77777777" w:rsidTr="00DF65A5">
        <w:trPr>
          <w:jc w:val="center"/>
        </w:trPr>
        <w:tc>
          <w:tcPr>
            <w:tcW w:w="4120" w:type="dxa"/>
            <w:shd w:val="clear" w:color="auto" w:fill="FFFFFF"/>
          </w:tcPr>
          <w:p w14:paraId="2CA8D94D" w14:textId="77777777" w:rsidR="006812F6" w:rsidRPr="005868B9" w:rsidRDefault="005A01BB" w:rsidP="00E038C8">
            <w:pPr>
              <w:pStyle w:val="Bodytext20"/>
              <w:shd w:val="clear" w:color="auto" w:fill="auto"/>
              <w:spacing w:before="0" w:after="120" w:line="276" w:lineRule="auto"/>
              <w:ind w:left="50" w:right="144"/>
              <w:jc w:val="center"/>
              <w:rPr>
                <w:rStyle w:val="Bodytext2Bold"/>
                <w:rFonts w:ascii="GHEA Grapalat" w:hAnsi="GHEA Grapalat"/>
                <w:sz w:val="24"/>
                <w:szCs w:val="24"/>
              </w:rPr>
            </w:pPr>
            <w:r w:rsidRPr="005868B9">
              <w:rPr>
                <w:rStyle w:val="Bodytext2Bold"/>
                <w:rFonts w:ascii="GHEA Grapalat" w:hAnsi="GHEA Grapalat"/>
                <w:sz w:val="24"/>
                <w:szCs w:val="24"/>
              </w:rPr>
              <w:t>Ղրղզստանի Հանրապետության կառավարության կողմից՝</w:t>
            </w:r>
          </w:p>
          <w:p w14:paraId="64A532BE" w14:textId="77777777" w:rsidR="00296364" w:rsidRPr="005868B9" w:rsidRDefault="002E6074" w:rsidP="00E038C8">
            <w:pPr>
              <w:pStyle w:val="Bodytext20"/>
              <w:shd w:val="clear" w:color="auto" w:fill="auto"/>
              <w:spacing w:before="0" w:after="120" w:line="276" w:lineRule="auto"/>
              <w:ind w:left="50" w:right="144"/>
              <w:jc w:val="center"/>
              <w:rPr>
                <w:rFonts w:ascii="GHEA Grapalat" w:hAnsi="GHEA Grapalat"/>
                <w:sz w:val="24"/>
                <w:szCs w:val="24"/>
              </w:rPr>
            </w:pPr>
            <w:r w:rsidRPr="005868B9">
              <w:rPr>
                <w:rFonts w:ascii="GHEA Grapalat" w:hAnsi="GHEA Grapalat"/>
                <w:i/>
                <w:sz w:val="20"/>
                <w:szCs w:val="24"/>
              </w:rPr>
              <w:t>[</w:t>
            </w:r>
            <w:r w:rsidR="00680C74" w:rsidRPr="005868B9">
              <w:rPr>
                <w:rFonts w:ascii="GHEA Grapalat" w:hAnsi="GHEA Grapalat"/>
                <w:i/>
                <w:sz w:val="20"/>
                <w:szCs w:val="24"/>
              </w:rPr>
              <w:t>ստորագրություն</w:t>
            </w:r>
            <w:r w:rsidRPr="005868B9">
              <w:rPr>
                <w:rFonts w:ascii="GHEA Grapalat" w:hAnsi="GHEA Grapalat"/>
                <w:i/>
                <w:sz w:val="20"/>
                <w:szCs w:val="24"/>
              </w:rPr>
              <w:t>]</w:t>
            </w:r>
          </w:p>
        </w:tc>
        <w:tc>
          <w:tcPr>
            <w:tcW w:w="4111" w:type="dxa"/>
            <w:shd w:val="clear" w:color="auto" w:fill="FFFFFF"/>
          </w:tcPr>
          <w:p w14:paraId="30987FB6" w14:textId="77777777" w:rsidR="006812F6" w:rsidRPr="005868B9" w:rsidRDefault="005A01BB" w:rsidP="00E038C8">
            <w:pPr>
              <w:pStyle w:val="Bodytext20"/>
              <w:shd w:val="clear" w:color="auto" w:fill="auto"/>
              <w:spacing w:before="0" w:after="120" w:line="276" w:lineRule="auto"/>
              <w:ind w:left="50" w:right="144"/>
              <w:jc w:val="center"/>
              <w:rPr>
                <w:rStyle w:val="Bodytext2Bold"/>
                <w:rFonts w:ascii="GHEA Grapalat" w:hAnsi="GHEA Grapalat"/>
                <w:sz w:val="24"/>
                <w:szCs w:val="24"/>
              </w:rPr>
            </w:pPr>
            <w:r w:rsidRPr="005868B9">
              <w:rPr>
                <w:rStyle w:val="Bodytext2Bold"/>
                <w:rFonts w:ascii="GHEA Grapalat" w:hAnsi="GHEA Grapalat"/>
                <w:sz w:val="24"/>
                <w:szCs w:val="24"/>
              </w:rPr>
              <w:t>Ուկրաինայի կառավարության կողմից՝</w:t>
            </w:r>
          </w:p>
          <w:p w14:paraId="144D57F9" w14:textId="77777777" w:rsidR="00296364" w:rsidRPr="005868B9" w:rsidRDefault="00296364" w:rsidP="00E038C8">
            <w:pPr>
              <w:pStyle w:val="Bodytext20"/>
              <w:shd w:val="clear" w:color="auto" w:fill="auto"/>
              <w:spacing w:before="0" w:after="120" w:line="276" w:lineRule="auto"/>
              <w:ind w:left="50" w:right="144"/>
              <w:jc w:val="center"/>
              <w:rPr>
                <w:rFonts w:ascii="GHEA Grapalat" w:hAnsi="GHEA Grapalat"/>
                <w:sz w:val="24"/>
                <w:szCs w:val="24"/>
              </w:rPr>
            </w:pPr>
          </w:p>
          <w:p w14:paraId="6568370A" w14:textId="301798CA" w:rsidR="00E038C8" w:rsidRPr="005868B9" w:rsidRDefault="00E038C8" w:rsidP="00E038C8">
            <w:pPr>
              <w:pStyle w:val="Bodytext20"/>
              <w:shd w:val="clear" w:color="auto" w:fill="auto"/>
              <w:spacing w:before="0" w:after="120" w:line="276" w:lineRule="auto"/>
              <w:ind w:left="50" w:right="144"/>
              <w:jc w:val="center"/>
              <w:rPr>
                <w:rFonts w:ascii="GHEA Grapalat" w:hAnsi="GHEA Grapalat"/>
                <w:sz w:val="24"/>
                <w:szCs w:val="24"/>
              </w:rPr>
            </w:pPr>
          </w:p>
        </w:tc>
      </w:tr>
      <w:tr w:rsidR="006812F6" w:rsidRPr="005868B9" w14:paraId="10104FB3" w14:textId="77777777" w:rsidTr="00DF65A5">
        <w:trPr>
          <w:jc w:val="center"/>
        </w:trPr>
        <w:tc>
          <w:tcPr>
            <w:tcW w:w="4120" w:type="dxa"/>
            <w:shd w:val="clear" w:color="auto" w:fill="FFFFFF"/>
          </w:tcPr>
          <w:p w14:paraId="2E2F3BA0" w14:textId="77777777" w:rsidR="006812F6" w:rsidRPr="005868B9" w:rsidRDefault="005A01BB" w:rsidP="00E038C8">
            <w:pPr>
              <w:pStyle w:val="Bodytext20"/>
              <w:shd w:val="clear" w:color="auto" w:fill="auto"/>
              <w:spacing w:before="0" w:after="120" w:line="276" w:lineRule="auto"/>
              <w:ind w:left="50" w:right="144"/>
              <w:jc w:val="center"/>
              <w:rPr>
                <w:rStyle w:val="Bodytext2Bold"/>
                <w:rFonts w:ascii="GHEA Grapalat" w:hAnsi="GHEA Grapalat"/>
                <w:sz w:val="24"/>
                <w:szCs w:val="24"/>
              </w:rPr>
            </w:pPr>
            <w:r w:rsidRPr="005868B9">
              <w:rPr>
                <w:rStyle w:val="Bodytext2Bold"/>
                <w:rFonts w:ascii="GHEA Grapalat" w:hAnsi="GHEA Grapalat"/>
                <w:sz w:val="24"/>
                <w:szCs w:val="24"/>
              </w:rPr>
              <w:t>Մոլդովայի Հանրապետության կառավարության կողմից՝</w:t>
            </w:r>
          </w:p>
          <w:p w14:paraId="650F2225" w14:textId="77777777" w:rsidR="00296364" w:rsidRPr="005868B9" w:rsidRDefault="00680C74" w:rsidP="00E038C8">
            <w:pPr>
              <w:pStyle w:val="Bodytext20"/>
              <w:shd w:val="clear" w:color="auto" w:fill="auto"/>
              <w:spacing w:before="0" w:after="120" w:line="276" w:lineRule="auto"/>
              <w:ind w:left="50" w:right="144"/>
              <w:jc w:val="center"/>
              <w:rPr>
                <w:rFonts w:ascii="GHEA Grapalat" w:hAnsi="GHEA Grapalat"/>
                <w:b/>
                <w:bCs/>
                <w:sz w:val="24"/>
                <w:szCs w:val="24"/>
              </w:rPr>
            </w:pPr>
            <w:r w:rsidRPr="005868B9">
              <w:rPr>
                <w:rStyle w:val="Bodytext2Bold"/>
                <w:rFonts w:ascii="GHEA Grapalat" w:hAnsi="GHEA Grapalat"/>
                <w:sz w:val="24"/>
                <w:szCs w:val="24"/>
              </w:rPr>
              <w:t>—————————</w:t>
            </w:r>
          </w:p>
        </w:tc>
        <w:tc>
          <w:tcPr>
            <w:tcW w:w="4111" w:type="dxa"/>
            <w:shd w:val="clear" w:color="auto" w:fill="FFFFFF"/>
          </w:tcPr>
          <w:p w14:paraId="109DC80D" w14:textId="77777777" w:rsidR="006812F6" w:rsidRPr="005868B9" w:rsidRDefault="006812F6" w:rsidP="00E038C8">
            <w:pPr>
              <w:spacing w:after="120" w:line="276" w:lineRule="auto"/>
              <w:ind w:left="50" w:right="144"/>
              <w:jc w:val="center"/>
              <w:rPr>
                <w:rFonts w:ascii="GHEA Grapalat" w:hAnsi="GHEA Grapalat"/>
              </w:rPr>
            </w:pPr>
          </w:p>
        </w:tc>
      </w:tr>
    </w:tbl>
    <w:p w14:paraId="5CCE499C" w14:textId="77777777" w:rsidR="00296364" w:rsidRPr="005868B9" w:rsidRDefault="00296364" w:rsidP="00E038C8">
      <w:pPr>
        <w:spacing w:after="160" w:line="276" w:lineRule="auto"/>
        <w:jc w:val="both"/>
        <w:rPr>
          <w:rFonts w:ascii="GHEA Grapalat" w:hAnsi="GHEA Grapalat"/>
        </w:rPr>
        <w:sectPr w:rsidR="00296364" w:rsidRPr="005868B9" w:rsidSect="00E038C8">
          <w:headerReference w:type="default" r:id="rId9"/>
          <w:headerReference w:type="first" r:id="rId10"/>
          <w:footerReference w:type="first" r:id="rId11"/>
          <w:pgSz w:w="11900" w:h="16840" w:code="9"/>
          <w:pgMar w:top="1418" w:right="985" w:bottom="1418" w:left="1418" w:header="426" w:footer="644" w:gutter="0"/>
          <w:cols w:space="720"/>
          <w:noEndnote/>
          <w:titlePg/>
          <w:docGrid w:linePitch="360"/>
        </w:sectPr>
      </w:pPr>
    </w:p>
    <w:p w14:paraId="78FFE91A" w14:textId="77777777" w:rsidR="004C65B2" w:rsidRPr="005868B9" w:rsidRDefault="004C65B2" w:rsidP="00E038C8">
      <w:pPr>
        <w:pStyle w:val="Bodytext50"/>
        <w:shd w:val="clear" w:color="auto" w:fill="auto"/>
        <w:spacing w:after="160" w:line="276" w:lineRule="auto"/>
        <w:rPr>
          <w:rFonts w:ascii="GHEA Grapalat" w:hAnsi="GHEA Grapalat"/>
        </w:rPr>
      </w:pPr>
    </w:p>
    <w:p w14:paraId="131A149A" w14:textId="77777777" w:rsidR="00E038C8" w:rsidRPr="005868B9" w:rsidRDefault="00E038C8" w:rsidP="00E038C8">
      <w:pPr>
        <w:pStyle w:val="Bodytext50"/>
        <w:shd w:val="clear" w:color="auto" w:fill="auto"/>
        <w:spacing w:after="160" w:line="276" w:lineRule="auto"/>
        <w:rPr>
          <w:rFonts w:ascii="GHEA Grapalat" w:hAnsi="GHEA Grapalat"/>
        </w:rPr>
      </w:pPr>
    </w:p>
    <w:p w14:paraId="70EADFBA" w14:textId="3BB46882" w:rsidR="006812F6" w:rsidRPr="005868B9" w:rsidRDefault="005A01BB" w:rsidP="00E038C8">
      <w:pPr>
        <w:pStyle w:val="Bodytext50"/>
        <w:shd w:val="clear" w:color="auto" w:fill="auto"/>
        <w:spacing w:after="160" w:line="276" w:lineRule="auto"/>
        <w:rPr>
          <w:rFonts w:ascii="GHEA Grapalat" w:hAnsi="GHEA Grapalat"/>
        </w:rPr>
      </w:pPr>
      <w:r w:rsidRPr="005868B9">
        <w:rPr>
          <w:rFonts w:ascii="GHEA Grapalat" w:hAnsi="GHEA Grapalat"/>
        </w:rPr>
        <w:t>ԱԴՐԲԵՋԱՆԻ ՀԱՆՐԱՊԵՏՈՒԹՅԱՆ</w:t>
      </w:r>
    </w:p>
    <w:p w14:paraId="7D95DEA6" w14:textId="77777777" w:rsidR="006812F6" w:rsidRPr="005868B9" w:rsidRDefault="005A01BB" w:rsidP="00E038C8">
      <w:pPr>
        <w:pStyle w:val="Bodytext50"/>
        <w:shd w:val="clear" w:color="auto" w:fill="auto"/>
        <w:spacing w:after="160" w:line="276" w:lineRule="auto"/>
        <w:rPr>
          <w:rFonts w:ascii="GHEA Grapalat" w:hAnsi="GHEA Grapalat"/>
        </w:rPr>
      </w:pPr>
      <w:r w:rsidRPr="005868B9">
        <w:rPr>
          <w:rFonts w:ascii="GHEA Grapalat" w:hAnsi="GHEA Grapalat"/>
        </w:rPr>
        <w:t>ՎԵՐԱՊԱՀՈՒՄԸ</w:t>
      </w:r>
    </w:p>
    <w:p w14:paraId="798B7EB6" w14:textId="77777777" w:rsidR="006812F6" w:rsidRPr="005868B9" w:rsidRDefault="005A01BB" w:rsidP="00E038C8">
      <w:pPr>
        <w:pStyle w:val="Bodytext50"/>
        <w:shd w:val="clear" w:color="auto" w:fill="auto"/>
        <w:spacing w:after="160" w:line="276" w:lineRule="auto"/>
        <w:rPr>
          <w:rFonts w:ascii="GHEA Grapalat" w:hAnsi="GHEA Grapalat"/>
        </w:rPr>
      </w:pPr>
      <w:r w:rsidRPr="005868B9">
        <w:rPr>
          <w:rFonts w:ascii="GHEA Grapalat" w:hAnsi="GHEA Grapalat"/>
        </w:rPr>
        <w:t xml:space="preserve">ԱՊՀ մասնակից պետությունների՝ կեղծ ապրանքային նշանների եւ աշխարհագրական նշումների օգտագործումը կանխարգելելուն եւ կանխելուն ուղղված համագործակցության մասին </w:t>
      </w:r>
      <w:r w:rsidR="00275770" w:rsidRPr="005868B9">
        <w:rPr>
          <w:rFonts w:ascii="GHEA Grapalat" w:hAnsi="GHEA Grapalat"/>
        </w:rPr>
        <w:br/>
      </w:r>
      <w:r w:rsidRPr="005868B9">
        <w:rPr>
          <w:rFonts w:ascii="GHEA Grapalat" w:hAnsi="GHEA Grapalat"/>
        </w:rPr>
        <w:t>2021 թվականի մայիսի 28-ի համաձայնագրին</w:t>
      </w:r>
    </w:p>
    <w:p w14:paraId="7789086C" w14:textId="77777777" w:rsidR="00275770" w:rsidRPr="005868B9" w:rsidRDefault="00275770" w:rsidP="00E038C8">
      <w:pPr>
        <w:pStyle w:val="Bodytext50"/>
        <w:shd w:val="clear" w:color="auto" w:fill="auto"/>
        <w:spacing w:after="160" w:line="276" w:lineRule="auto"/>
        <w:rPr>
          <w:rFonts w:ascii="GHEA Grapalat" w:hAnsi="GHEA Grapalat"/>
        </w:rPr>
      </w:pPr>
    </w:p>
    <w:p w14:paraId="5F14FE42" w14:textId="77777777" w:rsidR="006812F6" w:rsidRPr="005868B9" w:rsidRDefault="005A01BB" w:rsidP="00E038C8">
      <w:pPr>
        <w:pStyle w:val="Bodytext40"/>
        <w:shd w:val="clear" w:color="auto" w:fill="auto"/>
        <w:spacing w:after="160" w:line="276" w:lineRule="auto"/>
        <w:ind w:right="-8" w:firstLine="567"/>
        <w:jc w:val="both"/>
        <w:rPr>
          <w:rStyle w:val="Bodytext41"/>
          <w:rFonts w:ascii="GHEA Grapalat" w:hAnsi="GHEA Grapalat"/>
        </w:rPr>
      </w:pPr>
      <w:r w:rsidRPr="005868B9">
        <w:rPr>
          <w:rStyle w:val="Bodytext41"/>
          <w:rFonts w:ascii="GHEA Grapalat" w:hAnsi="GHEA Grapalat"/>
        </w:rPr>
        <w:t>Համաձայնագրի դրույթներ</w:t>
      </w:r>
      <w:r w:rsidR="006A479E" w:rsidRPr="005868B9">
        <w:rPr>
          <w:rStyle w:val="Bodytext41"/>
          <w:rFonts w:ascii="GHEA Grapalat" w:hAnsi="GHEA Grapalat"/>
        </w:rPr>
        <w:t>ն</w:t>
      </w:r>
      <w:r w:rsidRPr="005868B9">
        <w:rPr>
          <w:rStyle w:val="Bodytext41"/>
          <w:rFonts w:ascii="GHEA Grapalat" w:hAnsi="GHEA Grapalat"/>
        </w:rPr>
        <w:t xml:space="preserve"> Ադրբեջանի Հանրապետության կողմից Հայաստանի Հանրապետության նկատմամբ չեն կիրառվելու մինչ</w:t>
      </w:r>
      <w:r w:rsidR="00260587" w:rsidRPr="005868B9">
        <w:rPr>
          <w:rStyle w:val="Bodytext41"/>
          <w:rFonts w:ascii="GHEA Grapalat" w:hAnsi="GHEA Grapalat"/>
        </w:rPr>
        <w:t>եւ</w:t>
      </w:r>
      <w:r w:rsidRPr="005868B9">
        <w:rPr>
          <w:rStyle w:val="Bodytext41"/>
          <w:rFonts w:ascii="GHEA Grapalat" w:hAnsi="GHEA Grapalat"/>
        </w:rPr>
        <w:t xml:space="preserve"> հակամարտության հետ</w:t>
      </w:r>
      <w:r w:rsidR="00260587" w:rsidRPr="005868B9">
        <w:rPr>
          <w:rStyle w:val="Bodytext41"/>
          <w:rFonts w:ascii="GHEA Grapalat" w:hAnsi="GHEA Grapalat"/>
        </w:rPr>
        <w:t>եւ</w:t>
      </w:r>
      <w:r w:rsidRPr="005868B9">
        <w:rPr>
          <w:rStyle w:val="Bodytext41"/>
          <w:rFonts w:ascii="GHEA Grapalat" w:hAnsi="GHEA Grapalat"/>
        </w:rPr>
        <w:t xml:space="preserve">անքների ամբողջական վերացումը </w:t>
      </w:r>
      <w:r w:rsidR="00260587" w:rsidRPr="005868B9">
        <w:rPr>
          <w:rStyle w:val="Bodytext41"/>
          <w:rFonts w:ascii="GHEA Grapalat" w:hAnsi="GHEA Grapalat"/>
        </w:rPr>
        <w:t>եւ</w:t>
      </w:r>
      <w:r w:rsidRPr="005868B9">
        <w:rPr>
          <w:rStyle w:val="Bodytext41"/>
          <w:rFonts w:ascii="GHEA Grapalat" w:hAnsi="GHEA Grapalat"/>
        </w:rPr>
        <w:t xml:space="preserve"> Հայաստանի Հանրապետության ու Ադրբեջանի Հանրապետության միջ</w:t>
      </w:r>
      <w:r w:rsidR="00260587" w:rsidRPr="005868B9">
        <w:rPr>
          <w:rStyle w:val="Bodytext41"/>
          <w:rFonts w:ascii="GHEA Grapalat" w:hAnsi="GHEA Grapalat"/>
        </w:rPr>
        <w:t>եւ</w:t>
      </w:r>
      <w:r w:rsidRPr="005868B9">
        <w:rPr>
          <w:rStyle w:val="Bodytext41"/>
          <w:rFonts w:ascii="GHEA Grapalat" w:hAnsi="GHEA Grapalat"/>
        </w:rPr>
        <w:t xml:space="preserve"> հարաբերությունների նորմալացումը։</w:t>
      </w:r>
    </w:p>
    <w:p w14:paraId="436B20E3" w14:textId="77777777" w:rsidR="00D56AC2" w:rsidRPr="005868B9" w:rsidRDefault="00D56AC2" w:rsidP="00E038C8">
      <w:pPr>
        <w:pStyle w:val="Bodytext40"/>
        <w:shd w:val="clear" w:color="auto" w:fill="auto"/>
        <w:spacing w:after="160" w:line="276" w:lineRule="auto"/>
        <w:ind w:right="-8" w:firstLine="567"/>
        <w:jc w:val="both"/>
        <w:rPr>
          <w:rFonts w:ascii="GHEA Grapalat" w:hAnsi="GHEA Grapalat"/>
        </w:rPr>
      </w:pPr>
    </w:p>
    <w:tbl>
      <w:tblPr>
        <w:tblOverlap w:val="never"/>
        <w:tblW w:w="9193" w:type="dxa"/>
        <w:jc w:val="center"/>
        <w:tblLayout w:type="fixed"/>
        <w:tblCellMar>
          <w:left w:w="10" w:type="dxa"/>
          <w:right w:w="10" w:type="dxa"/>
        </w:tblCellMar>
        <w:tblLook w:val="0000" w:firstRow="0" w:lastRow="0" w:firstColumn="0" w:lastColumn="0" w:noHBand="0" w:noVBand="0"/>
      </w:tblPr>
      <w:tblGrid>
        <w:gridCol w:w="3893"/>
        <w:gridCol w:w="2938"/>
        <w:gridCol w:w="2362"/>
      </w:tblGrid>
      <w:tr w:rsidR="006812F6" w:rsidRPr="005868B9" w14:paraId="3FA4CE5E" w14:textId="77777777" w:rsidTr="00275770">
        <w:trPr>
          <w:jc w:val="center"/>
        </w:trPr>
        <w:tc>
          <w:tcPr>
            <w:tcW w:w="3893" w:type="dxa"/>
            <w:shd w:val="clear" w:color="auto" w:fill="FFFFFF"/>
          </w:tcPr>
          <w:p w14:paraId="7FD9886A" w14:textId="77777777" w:rsidR="006812F6" w:rsidRPr="005868B9" w:rsidRDefault="005A01BB" w:rsidP="00E038C8">
            <w:pPr>
              <w:pStyle w:val="Bodytext20"/>
              <w:shd w:val="clear" w:color="auto" w:fill="auto"/>
              <w:spacing w:before="0" w:after="120" w:line="276" w:lineRule="auto"/>
              <w:jc w:val="center"/>
              <w:rPr>
                <w:rFonts w:ascii="GHEA Grapalat" w:hAnsi="GHEA Grapalat"/>
                <w:sz w:val="24"/>
                <w:szCs w:val="24"/>
              </w:rPr>
            </w:pPr>
            <w:r w:rsidRPr="005868B9">
              <w:rPr>
                <w:rStyle w:val="Bodytext2Arial"/>
                <w:rFonts w:ascii="GHEA Grapalat" w:hAnsi="GHEA Grapalat"/>
              </w:rPr>
              <w:t>Ադրբեջանի Հանրապետության վարչապետ՝</w:t>
            </w:r>
          </w:p>
        </w:tc>
        <w:tc>
          <w:tcPr>
            <w:tcW w:w="2938" w:type="dxa"/>
            <w:shd w:val="clear" w:color="auto" w:fill="FFFFFF"/>
            <w:vAlign w:val="bottom"/>
          </w:tcPr>
          <w:p w14:paraId="5753568C" w14:textId="77777777" w:rsidR="002E6074" w:rsidRPr="005868B9" w:rsidRDefault="00AB6F21" w:rsidP="00E038C8">
            <w:pPr>
              <w:spacing w:after="120" w:line="276" w:lineRule="auto"/>
              <w:jc w:val="center"/>
              <w:rPr>
                <w:rFonts w:ascii="GHEA Grapalat" w:hAnsi="GHEA Grapalat"/>
              </w:rPr>
            </w:pPr>
            <w:r w:rsidRPr="005868B9">
              <w:rPr>
                <w:rFonts w:ascii="GHEA Grapalat" w:hAnsi="GHEA Grapalat"/>
                <w:i/>
                <w:sz w:val="20"/>
              </w:rPr>
              <w:t>[ստորագրություն]</w:t>
            </w:r>
          </w:p>
        </w:tc>
        <w:tc>
          <w:tcPr>
            <w:tcW w:w="2362" w:type="dxa"/>
            <w:shd w:val="clear" w:color="auto" w:fill="FFFFFF"/>
            <w:vAlign w:val="bottom"/>
          </w:tcPr>
          <w:p w14:paraId="332C256E" w14:textId="77777777" w:rsidR="006812F6" w:rsidRPr="005868B9" w:rsidRDefault="005A01BB" w:rsidP="00E038C8">
            <w:pPr>
              <w:pStyle w:val="Bodytext20"/>
              <w:shd w:val="clear" w:color="auto" w:fill="auto"/>
              <w:spacing w:before="0" w:after="120" w:line="276" w:lineRule="auto"/>
              <w:ind w:right="187"/>
              <w:jc w:val="right"/>
              <w:rPr>
                <w:rFonts w:ascii="GHEA Grapalat" w:hAnsi="GHEA Grapalat"/>
                <w:sz w:val="24"/>
                <w:szCs w:val="24"/>
              </w:rPr>
            </w:pPr>
            <w:r w:rsidRPr="005868B9">
              <w:rPr>
                <w:rStyle w:val="Bodytext2Arial"/>
                <w:rFonts w:ascii="GHEA Grapalat" w:hAnsi="GHEA Grapalat"/>
              </w:rPr>
              <w:t>Ալի Ասադով</w:t>
            </w:r>
          </w:p>
        </w:tc>
      </w:tr>
    </w:tbl>
    <w:p w14:paraId="308DCB15" w14:textId="77777777" w:rsidR="006812F6" w:rsidRPr="005868B9" w:rsidRDefault="006812F6" w:rsidP="00E038C8">
      <w:pPr>
        <w:spacing w:after="160" w:line="276" w:lineRule="auto"/>
        <w:jc w:val="both"/>
        <w:rPr>
          <w:rFonts w:ascii="GHEA Grapalat" w:hAnsi="GHEA Grapalat"/>
        </w:rPr>
      </w:pPr>
    </w:p>
    <w:p w14:paraId="4AB4C3CA" w14:textId="77777777" w:rsidR="00296364" w:rsidRPr="005868B9" w:rsidRDefault="00296364" w:rsidP="00E038C8">
      <w:pPr>
        <w:spacing w:after="160" w:line="276" w:lineRule="auto"/>
        <w:jc w:val="both"/>
        <w:rPr>
          <w:rFonts w:ascii="GHEA Grapalat" w:hAnsi="GHEA Grapalat"/>
        </w:rPr>
      </w:pPr>
    </w:p>
    <w:p w14:paraId="13C7EA16" w14:textId="77777777" w:rsidR="00275770" w:rsidRPr="005868B9" w:rsidRDefault="00275770" w:rsidP="00E038C8">
      <w:pPr>
        <w:spacing w:after="160" w:line="276" w:lineRule="auto"/>
        <w:jc w:val="both"/>
        <w:rPr>
          <w:rFonts w:ascii="GHEA Grapalat" w:hAnsi="GHEA Grapalat"/>
        </w:rPr>
        <w:sectPr w:rsidR="00275770" w:rsidRPr="005868B9" w:rsidSect="00E038C8">
          <w:headerReference w:type="default" r:id="rId12"/>
          <w:footerReference w:type="default" r:id="rId13"/>
          <w:pgSz w:w="11900" w:h="16840" w:code="9"/>
          <w:pgMar w:top="1418" w:right="985" w:bottom="1418" w:left="1418" w:header="284" w:footer="306" w:gutter="0"/>
          <w:cols w:space="720"/>
          <w:noEndnote/>
          <w:docGrid w:linePitch="360"/>
        </w:sectPr>
      </w:pPr>
    </w:p>
    <w:p w14:paraId="3A31ABF7" w14:textId="77777777" w:rsidR="00E038C8" w:rsidRPr="005868B9" w:rsidRDefault="00E038C8" w:rsidP="00E038C8">
      <w:pPr>
        <w:pStyle w:val="Heading120"/>
        <w:shd w:val="clear" w:color="auto" w:fill="auto"/>
        <w:spacing w:after="160" w:line="276" w:lineRule="auto"/>
        <w:ind w:right="-8"/>
        <w:outlineLvl w:val="9"/>
        <w:rPr>
          <w:rFonts w:ascii="GHEA Grapalat" w:hAnsi="GHEA Grapalat"/>
          <w:sz w:val="24"/>
          <w:szCs w:val="24"/>
        </w:rPr>
      </w:pPr>
      <w:bookmarkStart w:id="5" w:name="bookmark5"/>
    </w:p>
    <w:p w14:paraId="0794F258" w14:textId="27351349" w:rsidR="00846F3A" w:rsidRPr="005868B9" w:rsidRDefault="005A01BB" w:rsidP="00E038C8">
      <w:pPr>
        <w:pStyle w:val="Heading120"/>
        <w:shd w:val="clear" w:color="auto" w:fill="auto"/>
        <w:spacing w:after="160" w:line="276" w:lineRule="auto"/>
        <w:ind w:right="-8"/>
        <w:outlineLvl w:val="9"/>
        <w:rPr>
          <w:rFonts w:ascii="GHEA Grapalat" w:hAnsi="GHEA Grapalat"/>
          <w:sz w:val="24"/>
          <w:szCs w:val="24"/>
        </w:rPr>
      </w:pPr>
      <w:r w:rsidRPr="005868B9">
        <w:rPr>
          <w:rFonts w:ascii="GHEA Grapalat" w:hAnsi="GHEA Grapalat"/>
          <w:sz w:val="24"/>
          <w:szCs w:val="24"/>
        </w:rPr>
        <w:t>ՀԱՅԱՍՏԱՆԻ ՀԱՆՐԱՊԵՏՈՒԹՅԱՆ ՀԱՏՈՒԿ ԿԱՐԾԻՔԸ</w:t>
      </w:r>
      <w:bookmarkEnd w:id="5"/>
    </w:p>
    <w:p w14:paraId="7821D1F0" w14:textId="77777777" w:rsidR="006812F6" w:rsidRPr="005868B9" w:rsidRDefault="005A01BB" w:rsidP="00E038C8">
      <w:pPr>
        <w:pStyle w:val="Bodytext80"/>
        <w:shd w:val="clear" w:color="auto" w:fill="auto"/>
        <w:spacing w:before="0" w:after="160" w:line="276" w:lineRule="auto"/>
        <w:ind w:right="-8"/>
        <w:rPr>
          <w:rFonts w:ascii="GHEA Grapalat" w:hAnsi="GHEA Grapalat"/>
          <w:sz w:val="24"/>
          <w:szCs w:val="24"/>
        </w:rPr>
      </w:pPr>
      <w:r w:rsidRPr="005868B9">
        <w:rPr>
          <w:rFonts w:ascii="GHEA Grapalat" w:hAnsi="GHEA Grapalat"/>
          <w:sz w:val="24"/>
          <w:szCs w:val="24"/>
        </w:rPr>
        <w:t>ԱՊՀ մասնակից պետությունների՝ կեղծ ապրանքային նշանների եւ աշխարհագրական նշումների օգտագործումը կանխարգելելուն եւ կանխելուն ուղղված համագործակցության մասին</w:t>
      </w:r>
      <w:r w:rsidR="00DF65A5" w:rsidRPr="005868B9">
        <w:rPr>
          <w:rFonts w:ascii="GHEA Grapalat" w:hAnsi="GHEA Grapalat"/>
          <w:sz w:val="24"/>
          <w:szCs w:val="24"/>
        </w:rPr>
        <w:t xml:space="preserve"> </w:t>
      </w:r>
      <w:r w:rsidRPr="005868B9">
        <w:rPr>
          <w:rFonts w:ascii="GHEA Grapalat" w:hAnsi="GHEA Grapalat"/>
          <w:sz w:val="24"/>
          <w:szCs w:val="24"/>
        </w:rPr>
        <w:t>համաձայնագրի վերաբերյալ</w:t>
      </w:r>
      <w:r w:rsidR="00DF65A5" w:rsidRPr="005868B9">
        <w:rPr>
          <w:rFonts w:ascii="GHEA Grapalat" w:hAnsi="GHEA Grapalat"/>
          <w:sz w:val="24"/>
          <w:szCs w:val="24"/>
        </w:rPr>
        <w:t xml:space="preserve"> </w:t>
      </w:r>
      <w:r w:rsidRPr="005868B9">
        <w:rPr>
          <w:rFonts w:ascii="GHEA Grapalat" w:hAnsi="GHEA Grapalat"/>
          <w:sz w:val="24"/>
          <w:szCs w:val="24"/>
        </w:rPr>
        <w:t>Անկախ Պետությունների Համագործակցության կառավարությունների ղեկավարների խորհրդի 2021 թվականի մայիսի 28-ի որոշման առնչությամբ</w:t>
      </w:r>
    </w:p>
    <w:p w14:paraId="447FD854" w14:textId="77777777" w:rsidR="00846F3A" w:rsidRPr="005868B9" w:rsidRDefault="00846F3A" w:rsidP="00E038C8">
      <w:pPr>
        <w:pStyle w:val="Bodytext80"/>
        <w:shd w:val="clear" w:color="auto" w:fill="auto"/>
        <w:spacing w:before="0" w:after="160" w:line="276" w:lineRule="auto"/>
        <w:ind w:right="-8"/>
        <w:rPr>
          <w:rFonts w:ascii="GHEA Grapalat" w:hAnsi="GHEA Grapalat"/>
          <w:sz w:val="24"/>
          <w:szCs w:val="24"/>
        </w:rPr>
      </w:pPr>
    </w:p>
    <w:p w14:paraId="779AD6F8" w14:textId="77777777" w:rsidR="006812F6"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pacing w:val="-6"/>
          <w:sz w:val="24"/>
          <w:szCs w:val="24"/>
        </w:rPr>
        <w:t>«ԱՊՀ մասնակից պետությունների՝ կեղծ ապրանքային նշանների եւ աշխարհագրական նշումների օգտագործումը կանխարգելելուն եւ կանխելուն ուղղված համագործակցության մասին» համաձայնագրի վերաբերյալ ԱՊՀ-ի կառավարությունների ղեկավարների խորհրդի 2021 թվականի մայիսի 28-ի որոշման առնչությամբ Ադրբեջանի Հանրապետության կողմից վերապահում ներկայացնելու կապակցությամբ</w:t>
      </w:r>
      <w:r w:rsidRPr="005868B9">
        <w:rPr>
          <w:rFonts w:ascii="GHEA Grapalat" w:hAnsi="GHEA Grapalat"/>
          <w:sz w:val="24"/>
          <w:szCs w:val="24"/>
        </w:rPr>
        <w:t xml:space="preserve"> հայկական կողմ</w:t>
      </w:r>
      <w:r w:rsidR="006F3988" w:rsidRPr="005868B9">
        <w:rPr>
          <w:rFonts w:ascii="GHEA Grapalat" w:hAnsi="GHEA Grapalat"/>
          <w:sz w:val="24"/>
          <w:szCs w:val="24"/>
        </w:rPr>
        <w:t>ն</w:t>
      </w:r>
      <w:r w:rsidRPr="005868B9">
        <w:rPr>
          <w:rFonts w:ascii="GHEA Grapalat" w:hAnsi="GHEA Grapalat"/>
          <w:sz w:val="24"/>
          <w:szCs w:val="24"/>
        </w:rPr>
        <w:t xml:space="preserve"> անհրաժեշտ է համարում նշել հետ</w:t>
      </w:r>
      <w:r w:rsidR="00260587" w:rsidRPr="005868B9">
        <w:rPr>
          <w:rFonts w:ascii="GHEA Grapalat" w:hAnsi="GHEA Grapalat"/>
          <w:sz w:val="24"/>
          <w:szCs w:val="24"/>
        </w:rPr>
        <w:t>եւ</w:t>
      </w:r>
      <w:r w:rsidRPr="005868B9">
        <w:rPr>
          <w:rFonts w:ascii="GHEA Grapalat" w:hAnsi="GHEA Grapalat"/>
          <w:sz w:val="24"/>
          <w:szCs w:val="24"/>
        </w:rPr>
        <w:t>յալը.</w:t>
      </w:r>
    </w:p>
    <w:p w14:paraId="0A35DABD" w14:textId="77777777" w:rsidR="006812F6" w:rsidRPr="005868B9" w:rsidRDefault="005A01BB" w:rsidP="00E038C8">
      <w:pPr>
        <w:pStyle w:val="Bodytext20"/>
        <w:shd w:val="clear" w:color="auto" w:fill="auto"/>
        <w:spacing w:before="0" w:after="160" w:line="276" w:lineRule="auto"/>
        <w:ind w:right="-8" w:firstLine="567"/>
        <w:rPr>
          <w:rFonts w:ascii="GHEA Grapalat" w:hAnsi="GHEA Grapalat"/>
          <w:sz w:val="24"/>
          <w:szCs w:val="24"/>
        </w:rPr>
      </w:pPr>
      <w:r w:rsidRPr="005868B9">
        <w:rPr>
          <w:rFonts w:ascii="GHEA Grapalat" w:hAnsi="GHEA Grapalat"/>
          <w:sz w:val="24"/>
          <w:szCs w:val="24"/>
        </w:rPr>
        <w:t>Համաձայնագրի դրույթները Հայաստանի Հանրապետության կողմից Ադրբեջանի Հանրապետության նկատմամբ չեն կիրառվելու մինչ</w:t>
      </w:r>
      <w:r w:rsidR="00260587" w:rsidRPr="005868B9">
        <w:rPr>
          <w:rFonts w:ascii="GHEA Grapalat" w:hAnsi="GHEA Grapalat"/>
          <w:sz w:val="24"/>
          <w:szCs w:val="24"/>
        </w:rPr>
        <w:t>եւ</w:t>
      </w:r>
      <w:r w:rsidRPr="005868B9">
        <w:rPr>
          <w:rFonts w:ascii="GHEA Grapalat" w:hAnsi="GHEA Grapalat"/>
          <w:sz w:val="24"/>
          <w:szCs w:val="24"/>
        </w:rPr>
        <w:t xml:space="preserve"> Արցախի Հանրապետության դեմ Ադրբեջանի Հանրապետության ռազմական ագրեսիայի հետ</w:t>
      </w:r>
      <w:r w:rsidR="00260587" w:rsidRPr="005868B9">
        <w:rPr>
          <w:rFonts w:ascii="GHEA Grapalat" w:hAnsi="GHEA Grapalat"/>
          <w:sz w:val="24"/>
          <w:szCs w:val="24"/>
        </w:rPr>
        <w:t>եւ</w:t>
      </w:r>
      <w:r w:rsidRPr="005868B9">
        <w:rPr>
          <w:rFonts w:ascii="GHEA Grapalat" w:hAnsi="GHEA Grapalat"/>
          <w:sz w:val="24"/>
          <w:szCs w:val="24"/>
        </w:rPr>
        <w:t xml:space="preserve">անքների ամբողջական վերացումը </w:t>
      </w:r>
      <w:r w:rsidR="00260587" w:rsidRPr="005868B9">
        <w:rPr>
          <w:rFonts w:ascii="GHEA Grapalat" w:hAnsi="GHEA Grapalat"/>
          <w:sz w:val="24"/>
          <w:szCs w:val="24"/>
        </w:rPr>
        <w:t>եւ</w:t>
      </w:r>
      <w:r w:rsidRPr="005868B9">
        <w:rPr>
          <w:rFonts w:ascii="GHEA Grapalat" w:hAnsi="GHEA Grapalat"/>
          <w:sz w:val="24"/>
          <w:szCs w:val="24"/>
        </w:rPr>
        <w:t xml:space="preserve"> Լեռնային Ղարաբաղի հակամարտության քաղաքական դիվանագիտական լուծումը՝ միջազգային իրավունքի նորմերին </w:t>
      </w:r>
      <w:r w:rsidR="00260587" w:rsidRPr="005868B9">
        <w:rPr>
          <w:rFonts w:ascii="GHEA Grapalat" w:hAnsi="GHEA Grapalat"/>
          <w:sz w:val="24"/>
          <w:szCs w:val="24"/>
        </w:rPr>
        <w:t>եւ</w:t>
      </w:r>
      <w:r w:rsidRPr="005868B9">
        <w:rPr>
          <w:rFonts w:ascii="GHEA Grapalat" w:hAnsi="GHEA Grapalat"/>
          <w:sz w:val="24"/>
          <w:szCs w:val="24"/>
        </w:rPr>
        <w:t xml:space="preserve"> սկզբունքներին համապատասխան՝ ՄԱԿ-ի Կանոնադրությամբ ամրագրված նպատակներին հասնելու շահերից ելնելով։</w:t>
      </w:r>
    </w:p>
    <w:p w14:paraId="4F1534D7" w14:textId="77777777" w:rsidR="00D56AC2" w:rsidRPr="005868B9" w:rsidRDefault="00D56AC2" w:rsidP="00E038C8">
      <w:pPr>
        <w:pStyle w:val="Bodytext20"/>
        <w:shd w:val="clear" w:color="auto" w:fill="auto"/>
        <w:spacing w:before="0" w:after="160" w:line="276" w:lineRule="auto"/>
        <w:ind w:right="-8" w:firstLine="567"/>
        <w:rPr>
          <w:rFonts w:ascii="GHEA Grapalat" w:hAnsi="GHEA Grapalat"/>
          <w:sz w:val="24"/>
          <w:szCs w:val="24"/>
        </w:rPr>
      </w:pPr>
    </w:p>
    <w:tbl>
      <w:tblPr>
        <w:tblOverlap w:val="never"/>
        <w:tblW w:w="10052" w:type="dxa"/>
        <w:jc w:val="center"/>
        <w:tblLayout w:type="fixed"/>
        <w:tblCellMar>
          <w:left w:w="10" w:type="dxa"/>
          <w:right w:w="10" w:type="dxa"/>
        </w:tblCellMar>
        <w:tblLook w:val="0000" w:firstRow="0" w:lastRow="0" w:firstColumn="0" w:lastColumn="0" w:noHBand="0" w:noVBand="0"/>
      </w:tblPr>
      <w:tblGrid>
        <w:gridCol w:w="5314"/>
        <w:gridCol w:w="4738"/>
      </w:tblGrid>
      <w:tr w:rsidR="006812F6" w:rsidRPr="005868B9" w14:paraId="4D2DE370" w14:textId="77777777" w:rsidTr="00846F3A">
        <w:trPr>
          <w:jc w:val="center"/>
        </w:trPr>
        <w:tc>
          <w:tcPr>
            <w:tcW w:w="5314" w:type="dxa"/>
            <w:shd w:val="clear" w:color="auto" w:fill="FFFFFF"/>
          </w:tcPr>
          <w:p w14:paraId="7B98EE13" w14:textId="77777777" w:rsidR="006812F6" w:rsidRPr="005868B9" w:rsidRDefault="005A01BB" w:rsidP="00E038C8">
            <w:pPr>
              <w:pStyle w:val="Bodytext20"/>
              <w:shd w:val="clear" w:color="auto" w:fill="auto"/>
              <w:spacing w:before="0" w:after="160" w:line="276" w:lineRule="auto"/>
              <w:ind w:left="620"/>
              <w:jc w:val="center"/>
              <w:rPr>
                <w:rFonts w:ascii="GHEA Grapalat" w:hAnsi="GHEA Grapalat"/>
                <w:sz w:val="24"/>
                <w:szCs w:val="24"/>
              </w:rPr>
            </w:pPr>
            <w:r w:rsidRPr="005868B9">
              <w:rPr>
                <w:rStyle w:val="Bodytext2Bold"/>
                <w:rFonts w:ascii="GHEA Grapalat" w:hAnsi="GHEA Grapalat"/>
                <w:sz w:val="24"/>
                <w:szCs w:val="24"/>
              </w:rPr>
              <w:t>Հայաստանի Հանրապետության փոխվարչապետի պաշտոնակատար</w:t>
            </w:r>
            <w:r w:rsidR="006F3988" w:rsidRPr="005868B9">
              <w:rPr>
                <w:rStyle w:val="Bodytext2Bold"/>
                <w:rFonts w:ascii="GHEA Grapalat" w:hAnsi="GHEA Grapalat"/>
                <w:sz w:val="24"/>
                <w:szCs w:val="24"/>
              </w:rPr>
              <w:t>՝</w:t>
            </w:r>
          </w:p>
        </w:tc>
        <w:tc>
          <w:tcPr>
            <w:tcW w:w="4738" w:type="dxa"/>
            <w:shd w:val="clear" w:color="auto" w:fill="FFFFFF"/>
          </w:tcPr>
          <w:p w14:paraId="34F2442B" w14:textId="77777777" w:rsidR="006812F6" w:rsidRPr="005868B9" w:rsidRDefault="006812F6" w:rsidP="00E038C8">
            <w:pPr>
              <w:spacing w:after="160" w:line="276" w:lineRule="auto"/>
              <w:jc w:val="both"/>
              <w:rPr>
                <w:rFonts w:ascii="GHEA Grapalat" w:hAnsi="GHEA Grapalat"/>
              </w:rPr>
            </w:pPr>
          </w:p>
        </w:tc>
      </w:tr>
      <w:tr w:rsidR="006812F6" w:rsidRPr="005868B9" w14:paraId="0C6C3D26" w14:textId="77777777" w:rsidTr="00846F3A">
        <w:trPr>
          <w:jc w:val="center"/>
        </w:trPr>
        <w:tc>
          <w:tcPr>
            <w:tcW w:w="5314" w:type="dxa"/>
            <w:shd w:val="clear" w:color="auto" w:fill="FFFFFF"/>
            <w:vAlign w:val="bottom"/>
          </w:tcPr>
          <w:p w14:paraId="747B13E7" w14:textId="77777777" w:rsidR="002E6074" w:rsidRPr="005868B9" w:rsidRDefault="00215F16" w:rsidP="00E038C8">
            <w:pPr>
              <w:spacing w:after="160" w:line="276" w:lineRule="auto"/>
              <w:jc w:val="center"/>
              <w:rPr>
                <w:rFonts w:ascii="GHEA Grapalat" w:hAnsi="GHEA Grapalat"/>
              </w:rPr>
            </w:pPr>
            <w:r w:rsidRPr="005868B9">
              <w:rPr>
                <w:rFonts w:ascii="GHEA Grapalat" w:hAnsi="GHEA Grapalat"/>
                <w:i/>
                <w:sz w:val="20"/>
              </w:rPr>
              <w:t>[ստորագրություն]</w:t>
            </w:r>
          </w:p>
        </w:tc>
        <w:tc>
          <w:tcPr>
            <w:tcW w:w="4738" w:type="dxa"/>
            <w:shd w:val="clear" w:color="auto" w:fill="FFFFFF"/>
            <w:vAlign w:val="bottom"/>
          </w:tcPr>
          <w:p w14:paraId="30B78B6A" w14:textId="4D7A1AD5" w:rsidR="006812F6" w:rsidRPr="005868B9" w:rsidRDefault="005A01BB" w:rsidP="00E038C8">
            <w:pPr>
              <w:pStyle w:val="Bodytext20"/>
              <w:shd w:val="clear" w:color="auto" w:fill="auto"/>
              <w:spacing w:before="0" w:after="160" w:line="276" w:lineRule="auto"/>
              <w:ind w:left="240" w:right="192"/>
              <w:jc w:val="right"/>
              <w:rPr>
                <w:rFonts w:ascii="GHEA Grapalat" w:hAnsi="GHEA Grapalat"/>
                <w:sz w:val="24"/>
                <w:szCs w:val="24"/>
              </w:rPr>
            </w:pPr>
            <w:r w:rsidRPr="005868B9">
              <w:rPr>
                <w:rStyle w:val="Bodytext2Bold"/>
                <w:rFonts w:ascii="GHEA Grapalat" w:hAnsi="GHEA Grapalat"/>
                <w:sz w:val="24"/>
                <w:szCs w:val="24"/>
              </w:rPr>
              <w:t>Մ</w:t>
            </w:r>
            <w:r w:rsidR="00215F16" w:rsidRPr="005868B9">
              <w:rPr>
                <w:rStyle w:val="Bodytext2Bold"/>
                <w:rFonts w:ascii="GHEA Grapalat" w:hAnsi="GHEA Grapalat"/>
                <w:sz w:val="24"/>
                <w:szCs w:val="24"/>
              </w:rPr>
              <w:t>.</w:t>
            </w:r>
            <w:r w:rsidRPr="005868B9">
              <w:rPr>
                <w:rStyle w:val="Bodytext2Bold"/>
                <w:rFonts w:ascii="GHEA Grapalat" w:hAnsi="GHEA Grapalat"/>
                <w:sz w:val="24"/>
                <w:szCs w:val="24"/>
              </w:rPr>
              <w:t>Հ</w:t>
            </w:r>
            <w:r w:rsidR="003D7EE8" w:rsidRPr="005868B9">
              <w:rPr>
                <w:rStyle w:val="Bodytext2Bold"/>
                <w:rFonts w:ascii="GHEA Grapalat" w:eastAsia="MS Mincho" w:hAnsi="MS Mincho" w:cs="MS Mincho"/>
                <w:sz w:val="24"/>
                <w:szCs w:val="24"/>
              </w:rPr>
              <w:t xml:space="preserve"> </w:t>
            </w:r>
            <w:r w:rsidRPr="005868B9">
              <w:rPr>
                <w:rStyle w:val="Bodytext2Bold"/>
                <w:rFonts w:ascii="GHEA Grapalat" w:hAnsi="GHEA Grapalat"/>
                <w:sz w:val="24"/>
                <w:szCs w:val="24"/>
              </w:rPr>
              <w:t>ԳՐԻԳՈՐՅԱՆ</w:t>
            </w:r>
          </w:p>
        </w:tc>
      </w:tr>
    </w:tbl>
    <w:p w14:paraId="2F7293E7" w14:textId="0D4756E8" w:rsidR="006812F6" w:rsidRDefault="006812F6" w:rsidP="00E038C8">
      <w:pPr>
        <w:spacing w:after="160" w:line="276" w:lineRule="auto"/>
        <w:jc w:val="both"/>
        <w:rPr>
          <w:rFonts w:ascii="GHEA Grapalat" w:hAnsi="GHEA Grapalat"/>
        </w:rPr>
      </w:pPr>
    </w:p>
    <w:p w14:paraId="04DDBFF4" w14:textId="4A19938F" w:rsidR="00C56DE2" w:rsidRDefault="00C56DE2" w:rsidP="00E038C8">
      <w:pPr>
        <w:spacing w:after="160" w:line="276" w:lineRule="auto"/>
        <w:jc w:val="both"/>
        <w:rPr>
          <w:rFonts w:ascii="GHEA Grapalat" w:hAnsi="GHEA Grapalat"/>
        </w:rPr>
      </w:pPr>
    </w:p>
    <w:p w14:paraId="523EBD53" w14:textId="4BF1F3F7" w:rsidR="00C56DE2" w:rsidRDefault="00C56DE2" w:rsidP="00E038C8">
      <w:pPr>
        <w:spacing w:after="160" w:line="276" w:lineRule="auto"/>
        <w:jc w:val="both"/>
        <w:rPr>
          <w:rFonts w:ascii="GHEA Grapalat" w:hAnsi="GHEA Grapalat"/>
        </w:rPr>
      </w:pPr>
    </w:p>
    <w:p w14:paraId="1C292A44" w14:textId="3F8A1A32" w:rsidR="00C56DE2" w:rsidRPr="00C56DE2" w:rsidRDefault="00C56DE2" w:rsidP="00E038C8">
      <w:pPr>
        <w:spacing w:after="160" w:line="276" w:lineRule="auto"/>
        <w:jc w:val="both"/>
        <w:rPr>
          <w:rFonts w:ascii="GHEA Grapalat" w:hAnsi="GHEA Grapalat"/>
        </w:rPr>
      </w:pPr>
      <w:bookmarkStart w:id="6" w:name="_GoBack"/>
      <w:r w:rsidRPr="00C56DE2">
        <w:rPr>
          <w:rFonts w:ascii="GHEA Grapalat" w:hAnsi="GHEA Grapalat"/>
          <w:b/>
          <w:i/>
        </w:rPr>
        <w:t>Հայաստանի Հանրապետության համար ուժի մեջ է մտել 2022թ. հունիսի 3-ին</w:t>
      </w:r>
      <w:bookmarkEnd w:id="6"/>
    </w:p>
    <w:sectPr w:rsidR="00C56DE2" w:rsidRPr="00C56DE2" w:rsidSect="00E038C8">
      <w:headerReference w:type="default" r:id="rId14"/>
      <w:pgSz w:w="11900" w:h="16840" w:code="9"/>
      <w:pgMar w:top="1418" w:right="985" w:bottom="1418" w:left="1418" w:header="426" w:footer="548"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C387CE" w14:textId="77777777" w:rsidR="0039691B" w:rsidRDefault="0039691B" w:rsidP="006812F6">
      <w:r>
        <w:separator/>
      </w:r>
    </w:p>
  </w:endnote>
  <w:endnote w:type="continuationSeparator" w:id="0">
    <w:p w14:paraId="0B15182B" w14:textId="77777777" w:rsidR="0039691B" w:rsidRDefault="0039691B" w:rsidP="00681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icrosoft Sans Serif">
    <w:panose1 w:val="020B0604020202020204"/>
    <w:charset w:val="CC"/>
    <w:family w:val="swiss"/>
    <w:pitch w:val="variable"/>
    <w:sig w:usb0="E5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5757D" w14:textId="77777777" w:rsidR="00737479" w:rsidRPr="00846F3A" w:rsidRDefault="00846F3A" w:rsidP="00846F3A">
    <w:pPr>
      <w:pStyle w:val="Footer"/>
      <w:tabs>
        <w:tab w:val="clear" w:pos="4680"/>
        <w:tab w:val="clear" w:pos="9360"/>
        <w:tab w:val="center" w:pos="8931"/>
      </w:tabs>
      <w:jc w:val="center"/>
      <w:rPr>
        <w:rFonts w:ascii="GHEA Grapalat" w:hAnsi="GHEA Grapalat"/>
        <w:sz w:val="20"/>
        <w:lang w:val="en-US"/>
      </w:rPr>
    </w:pPr>
    <w:r w:rsidRPr="00846F3A">
      <w:rPr>
        <w:rFonts w:ascii="GHEA Grapalat" w:hAnsi="GHEA Grapalat" w:cs="Sylfaen"/>
        <w:sz w:val="20"/>
      </w:rPr>
      <w:t>Մինսկ</w:t>
    </w:r>
    <w:r w:rsidRPr="00846F3A">
      <w:rPr>
        <w:rFonts w:ascii="GHEA Grapalat" w:hAnsi="GHEA Grapalat"/>
        <w:sz w:val="20"/>
      </w:rPr>
      <w:t xml:space="preserve">, 28.05.2021 </w:t>
    </w:r>
    <w:r w:rsidRPr="00846F3A">
      <w:rPr>
        <w:rFonts w:ascii="GHEA Grapalat" w:hAnsi="GHEA Grapalat" w:cs="Sylfaen"/>
        <w:sz w:val="20"/>
      </w:rPr>
      <w:t>թ</w:t>
    </w:r>
    <w:r w:rsidRPr="00846F3A">
      <w:rPr>
        <w:rFonts w:ascii="GHEA Grapalat" w:eastAsia="MS Gothic" w:hAnsi="MS Gothic" w:cs="MS Gothic"/>
        <w:sz w:val="20"/>
      </w:rPr>
      <w:t>․</w:t>
    </w:r>
    <w:r w:rsidRPr="00846F3A">
      <w:rPr>
        <w:rFonts w:ascii="GHEA Grapalat" w:hAnsi="GHEA Grapalat"/>
        <w:sz w:val="20"/>
      </w:rPr>
      <w:tab/>
      <w:t>21-0462-5-5н</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53365" w14:textId="77777777" w:rsidR="004436BD" w:rsidRPr="00846F3A" w:rsidRDefault="00846F3A" w:rsidP="00846F3A">
    <w:pPr>
      <w:pStyle w:val="Footer"/>
      <w:tabs>
        <w:tab w:val="clear" w:pos="4680"/>
        <w:tab w:val="clear" w:pos="9360"/>
        <w:tab w:val="center" w:pos="8931"/>
      </w:tabs>
      <w:jc w:val="center"/>
      <w:rPr>
        <w:rFonts w:ascii="GHEA Grapalat" w:hAnsi="GHEA Grapalat"/>
        <w:sz w:val="20"/>
      </w:rPr>
    </w:pPr>
    <w:r w:rsidRPr="00846F3A">
      <w:rPr>
        <w:rFonts w:ascii="GHEA Grapalat" w:hAnsi="GHEA Grapalat" w:cs="Sylfaen"/>
        <w:sz w:val="20"/>
      </w:rPr>
      <w:t>Մինսկ</w:t>
    </w:r>
    <w:r w:rsidRPr="00846F3A">
      <w:rPr>
        <w:rFonts w:ascii="GHEA Grapalat" w:hAnsi="GHEA Grapalat"/>
        <w:sz w:val="20"/>
      </w:rPr>
      <w:t xml:space="preserve">, 28.05.2021 </w:t>
    </w:r>
    <w:r w:rsidRPr="00846F3A">
      <w:rPr>
        <w:rFonts w:ascii="GHEA Grapalat" w:hAnsi="GHEA Grapalat" w:cs="Sylfaen"/>
        <w:sz w:val="20"/>
      </w:rPr>
      <w:t>թ</w:t>
    </w:r>
    <w:r w:rsidRPr="00846F3A">
      <w:rPr>
        <w:rFonts w:ascii="GHEA Grapalat" w:eastAsia="MS Gothic" w:hAnsi="MS Gothic" w:cs="MS Gothic"/>
        <w:sz w:val="20"/>
      </w:rPr>
      <w:t>․</w:t>
    </w:r>
    <w:r w:rsidRPr="00846F3A">
      <w:rPr>
        <w:rFonts w:ascii="GHEA Grapalat" w:hAnsi="GHEA Grapalat"/>
        <w:sz w:val="20"/>
      </w:rPr>
      <w:tab/>
      <w:t>21-0462-5-5н</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9838F" w14:textId="77777777" w:rsidR="00400830" w:rsidRPr="00846F3A" w:rsidRDefault="00400830" w:rsidP="006F5EED">
    <w:pPr>
      <w:pStyle w:val="Footer"/>
      <w:rPr>
        <w:rFonts w:ascii="GHEA Grapalat" w:hAnsi="GHEA Grapalat"/>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533391" w14:textId="77777777" w:rsidR="0039691B" w:rsidRDefault="0039691B"/>
  </w:footnote>
  <w:footnote w:type="continuationSeparator" w:id="0">
    <w:p w14:paraId="210118ED" w14:textId="77777777" w:rsidR="0039691B" w:rsidRDefault="0039691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7826652"/>
      <w:docPartObj>
        <w:docPartGallery w:val="Page Numbers (Top of Page)"/>
        <w:docPartUnique/>
      </w:docPartObj>
    </w:sdtPr>
    <w:sdtEndPr>
      <w:rPr>
        <w:rFonts w:ascii="GHEA Grapalat" w:hAnsi="GHEA Grapalat"/>
      </w:rPr>
    </w:sdtEndPr>
    <w:sdtContent>
      <w:p w14:paraId="05ADCE8E" w14:textId="77777777" w:rsidR="004436BD" w:rsidRPr="00846F3A" w:rsidRDefault="00D26D86" w:rsidP="00846F3A">
        <w:pPr>
          <w:pStyle w:val="Header"/>
          <w:jc w:val="center"/>
          <w:rPr>
            <w:rFonts w:ascii="GHEA Grapalat" w:hAnsi="GHEA Grapalat"/>
          </w:rPr>
        </w:pPr>
        <w:r w:rsidRPr="00846F3A">
          <w:rPr>
            <w:rFonts w:ascii="GHEA Grapalat" w:hAnsi="GHEA Grapalat"/>
          </w:rPr>
          <w:fldChar w:fldCharType="begin"/>
        </w:r>
        <w:r w:rsidR="00846F3A" w:rsidRPr="00846F3A">
          <w:rPr>
            <w:rFonts w:ascii="GHEA Grapalat" w:hAnsi="GHEA Grapalat"/>
          </w:rPr>
          <w:instrText xml:space="preserve"> PAGE   \* MERGEFORMAT </w:instrText>
        </w:r>
        <w:r w:rsidRPr="00846F3A">
          <w:rPr>
            <w:rFonts w:ascii="GHEA Grapalat" w:hAnsi="GHEA Grapalat"/>
          </w:rPr>
          <w:fldChar w:fldCharType="separate"/>
        </w:r>
        <w:r w:rsidR="00846F3A">
          <w:rPr>
            <w:rFonts w:ascii="GHEA Grapalat" w:hAnsi="GHEA Grapalat"/>
            <w:noProof/>
          </w:rPr>
          <w:t>2</w:t>
        </w:r>
        <w:r w:rsidRPr="00846F3A">
          <w:rPr>
            <w:rFonts w:ascii="GHEA Grapalat" w:hAnsi="GHEA Grapalat"/>
          </w:rP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0253647"/>
      <w:docPartObj>
        <w:docPartGallery w:val="Page Numbers (Top of Page)"/>
        <w:docPartUnique/>
      </w:docPartObj>
    </w:sdtPr>
    <w:sdtEndPr>
      <w:rPr>
        <w:rFonts w:ascii="GHEA Grapalat" w:hAnsi="GHEA Grapalat"/>
      </w:rPr>
    </w:sdtEndPr>
    <w:sdtContent>
      <w:p w14:paraId="7C190EC1" w14:textId="6EF87032" w:rsidR="00846F3A" w:rsidRPr="00846F3A" w:rsidRDefault="00D26D86" w:rsidP="00846F3A">
        <w:pPr>
          <w:pStyle w:val="Header"/>
          <w:jc w:val="center"/>
          <w:rPr>
            <w:rFonts w:ascii="GHEA Grapalat" w:hAnsi="GHEA Grapalat"/>
          </w:rPr>
        </w:pPr>
        <w:r w:rsidRPr="00846F3A">
          <w:rPr>
            <w:rFonts w:ascii="GHEA Grapalat" w:hAnsi="GHEA Grapalat"/>
          </w:rPr>
          <w:fldChar w:fldCharType="begin"/>
        </w:r>
        <w:r w:rsidR="00846F3A" w:rsidRPr="00846F3A">
          <w:rPr>
            <w:rFonts w:ascii="GHEA Grapalat" w:hAnsi="GHEA Grapalat"/>
          </w:rPr>
          <w:instrText xml:space="preserve"> PAGE   \* MERGEFORMAT </w:instrText>
        </w:r>
        <w:r w:rsidRPr="00846F3A">
          <w:rPr>
            <w:rFonts w:ascii="GHEA Grapalat" w:hAnsi="GHEA Grapalat"/>
          </w:rPr>
          <w:fldChar w:fldCharType="separate"/>
        </w:r>
        <w:r w:rsidR="00C56DE2">
          <w:rPr>
            <w:rFonts w:ascii="GHEA Grapalat" w:hAnsi="GHEA Grapalat"/>
            <w:noProof/>
          </w:rPr>
          <w:t>9</w:t>
        </w:r>
        <w:r w:rsidRPr="00846F3A">
          <w:rPr>
            <w:rFonts w:ascii="GHEA Grapalat" w:hAnsi="GHEA Grapalat"/>
          </w:rP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9450065"/>
      <w:docPartObj>
        <w:docPartGallery w:val="Page Numbers (Top of Page)"/>
        <w:docPartUnique/>
      </w:docPartObj>
    </w:sdtPr>
    <w:sdtEndPr>
      <w:rPr>
        <w:rFonts w:ascii="GHEA Grapalat" w:hAnsi="GHEA Grapalat"/>
      </w:rPr>
    </w:sdtEndPr>
    <w:sdtContent>
      <w:p w14:paraId="130D32CC" w14:textId="33A3F14D" w:rsidR="00846F3A" w:rsidRPr="00846F3A" w:rsidRDefault="00D26D86" w:rsidP="00846F3A">
        <w:pPr>
          <w:pStyle w:val="Header"/>
          <w:jc w:val="center"/>
          <w:rPr>
            <w:rFonts w:ascii="GHEA Grapalat" w:hAnsi="GHEA Grapalat"/>
          </w:rPr>
        </w:pPr>
        <w:r w:rsidRPr="00846F3A">
          <w:rPr>
            <w:rFonts w:ascii="GHEA Grapalat" w:hAnsi="GHEA Grapalat"/>
          </w:rPr>
          <w:fldChar w:fldCharType="begin"/>
        </w:r>
        <w:r w:rsidR="00846F3A" w:rsidRPr="00846F3A">
          <w:rPr>
            <w:rFonts w:ascii="GHEA Grapalat" w:hAnsi="GHEA Grapalat"/>
          </w:rPr>
          <w:instrText xml:space="preserve"> PAGE   \* MERGEFORMAT </w:instrText>
        </w:r>
        <w:r w:rsidRPr="00846F3A">
          <w:rPr>
            <w:rFonts w:ascii="GHEA Grapalat" w:hAnsi="GHEA Grapalat"/>
          </w:rPr>
          <w:fldChar w:fldCharType="separate"/>
        </w:r>
        <w:r w:rsidR="00C56DE2">
          <w:rPr>
            <w:rFonts w:ascii="GHEA Grapalat" w:hAnsi="GHEA Grapalat"/>
            <w:noProof/>
          </w:rPr>
          <w:t>2</w:t>
        </w:r>
        <w:r w:rsidRPr="00846F3A">
          <w:rPr>
            <w:rFonts w:ascii="GHEA Grapalat" w:hAnsi="GHEA Grapalat"/>
          </w:rPr>
          <w:fldChar w:fldCharType="end"/>
        </w:r>
      </w:p>
    </w:sdtContent>
  </w:sdt>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BFBDA" w14:textId="77777777" w:rsidR="00846F3A" w:rsidRPr="00846F3A" w:rsidRDefault="00846F3A" w:rsidP="00846F3A">
    <w:pPr>
      <w:pStyle w:val="Header"/>
      <w:rPr>
        <w:rFonts w:ascii="GHEA Grapalat" w:hAnsi="GHEA Grapalat"/>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B59B2" w14:textId="77777777" w:rsidR="00846F3A" w:rsidRPr="00846F3A" w:rsidRDefault="00846F3A" w:rsidP="00846F3A">
    <w:pPr>
      <w:pStyle w:val="Header"/>
      <w:rPr>
        <w:rFonts w:ascii="GHEA Grapalat" w:hAnsi="GHEA Grapala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rawingGridVerticalSpacing w:val="181"/>
  <w:displayHorizontalDrawingGridEvery w:val="2"/>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6812F6"/>
    <w:rsid w:val="0005633A"/>
    <w:rsid w:val="000957A3"/>
    <w:rsid w:val="000C3CC3"/>
    <w:rsid w:val="000F7723"/>
    <w:rsid w:val="00120DD5"/>
    <w:rsid w:val="001D7F12"/>
    <w:rsid w:val="00215F16"/>
    <w:rsid w:val="0025211B"/>
    <w:rsid w:val="00260587"/>
    <w:rsid w:val="00265558"/>
    <w:rsid w:val="00267CEF"/>
    <w:rsid w:val="00275770"/>
    <w:rsid w:val="002839FD"/>
    <w:rsid w:val="00296364"/>
    <w:rsid w:val="002970C8"/>
    <w:rsid w:val="002E6074"/>
    <w:rsid w:val="00323857"/>
    <w:rsid w:val="0039691B"/>
    <w:rsid w:val="003D7EE8"/>
    <w:rsid w:val="00400830"/>
    <w:rsid w:val="004436BD"/>
    <w:rsid w:val="00464DD9"/>
    <w:rsid w:val="00470E9C"/>
    <w:rsid w:val="004A1A09"/>
    <w:rsid w:val="004C65B2"/>
    <w:rsid w:val="004D029D"/>
    <w:rsid w:val="005276F0"/>
    <w:rsid w:val="00542A4A"/>
    <w:rsid w:val="005472AF"/>
    <w:rsid w:val="005633AE"/>
    <w:rsid w:val="005868B9"/>
    <w:rsid w:val="00586DDE"/>
    <w:rsid w:val="005A01BB"/>
    <w:rsid w:val="00680C74"/>
    <w:rsid w:val="006812F6"/>
    <w:rsid w:val="006A479E"/>
    <w:rsid w:val="006C5BD1"/>
    <w:rsid w:val="006F3988"/>
    <w:rsid w:val="006F49A9"/>
    <w:rsid w:val="006F5EED"/>
    <w:rsid w:val="00737479"/>
    <w:rsid w:val="007D6801"/>
    <w:rsid w:val="007F02D5"/>
    <w:rsid w:val="0080702B"/>
    <w:rsid w:val="008449D7"/>
    <w:rsid w:val="008461A7"/>
    <w:rsid w:val="00846F3A"/>
    <w:rsid w:val="008505EB"/>
    <w:rsid w:val="0088254F"/>
    <w:rsid w:val="008904B5"/>
    <w:rsid w:val="00954DC2"/>
    <w:rsid w:val="0096645C"/>
    <w:rsid w:val="0097279E"/>
    <w:rsid w:val="009E0A29"/>
    <w:rsid w:val="00A3590A"/>
    <w:rsid w:val="00A45D2F"/>
    <w:rsid w:val="00A52809"/>
    <w:rsid w:val="00AB6F21"/>
    <w:rsid w:val="00AB76B5"/>
    <w:rsid w:val="00AD57D5"/>
    <w:rsid w:val="00B0778F"/>
    <w:rsid w:val="00B12031"/>
    <w:rsid w:val="00BD2964"/>
    <w:rsid w:val="00C56DE2"/>
    <w:rsid w:val="00CF7ED0"/>
    <w:rsid w:val="00D12C6C"/>
    <w:rsid w:val="00D26D86"/>
    <w:rsid w:val="00D41F8E"/>
    <w:rsid w:val="00D56AC2"/>
    <w:rsid w:val="00DE6EB9"/>
    <w:rsid w:val="00DF65A5"/>
    <w:rsid w:val="00E038C8"/>
    <w:rsid w:val="00E10E09"/>
    <w:rsid w:val="00E15394"/>
    <w:rsid w:val="00E407AC"/>
    <w:rsid w:val="00E46C4D"/>
    <w:rsid w:val="00F640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8F01BF"/>
  <w15:docId w15:val="{D466BF25-EA1E-44F2-8DAD-A069CF858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hy-AM" w:eastAsia="hy-AM" w:bidi="hy-AM"/>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812F6"/>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812F6"/>
    <w:rPr>
      <w:color w:val="0066CC"/>
      <w:u w:val="single"/>
    </w:rPr>
  </w:style>
  <w:style w:type="character" w:customStyle="1" w:styleId="Bodytext9">
    <w:name w:val="Body text (9)_"/>
    <w:basedOn w:val="DefaultParagraphFont"/>
    <w:link w:val="Bodytext90"/>
    <w:rsid w:val="006812F6"/>
    <w:rPr>
      <w:rFonts w:ascii="Times New Roman" w:eastAsia="Times New Roman" w:hAnsi="Times New Roman" w:cs="Times New Roman"/>
      <w:b/>
      <w:bCs/>
      <w:i w:val="0"/>
      <w:iCs w:val="0"/>
      <w:smallCaps w:val="0"/>
      <w:strike w:val="0"/>
      <w:sz w:val="28"/>
      <w:szCs w:val="28"/>
      <w:u w:val="none"/>
    </w:rPr>
  </w:style>
  <w:style w:type="character" w:customStyle="1" w:styleId="Bodytext2">
    <w:name w:val="Body text (2)_"/>
    <w:basedOn w:val="DefaultParagraphFont"/>
    <w:link w:val="Bodytext20"/>
    <w:rsid w:val="006812F6"/>
    <w:rPr>
      <w:rFonts w:ascii="Times New Roman" w:eastAsia="Times New Roman" w:hAnsi="Times New Roman" w:cs="Times New Roman"/>
      <w:b w:val="0"/>
      <w:bCs w:val="0"/>
      <w:i w:val="0"/>
      <w:iCs w:val="0"/>
      <w:smallCaps w:val="0"/>
      <w:strike w:val="0"/>
      <w:sz w:val="28"/>
      <w:szCs w:val="28"/>
      <w:u w:val="none"/>
    </w:rPr>
  </w:style>
  <w:style w:type="character" w:customStyle="1" w:styleId="Heading13">
    <w:name w:val="Heading #1 (3)_"/>
    <w:basedOn w:val="DefaultParagraphFont"/>
    <w:link w:val="Heading130"/>
    <w:rsid w:val="006812F6"/>
    <w:rPr>
      <w:rFonts w:ascii="Times New Roman" w:eastAsia="Times New Roman" w:hAnsi="Times New Roman" w:cs="Times New Roman"/>
      <w:b/>
      <w:bCs/>
      <w:i w:val="0"/>
      <w:iCs w:val="0"/>
      <w:smallCaps w:val="0"/>
      <w:strike w:val="0"/>
      <w:sz w:val="28"/>
      <w:szCs w:val="28"/>
      <w:u w:val="none"/>
    </w:rPr>
  </w:style>
  <w:style w:type="character" w:customStyle="1" w:styleId="Bodytext2Bold">
    <w:name w:val="Body text (2) + Bold"/>
    <w:basedOn w:val="Bodytext2"/>
    <w:rsid w:val="006812F6"/>
    <w:rPr>
      <w:rFonts w:ascii="Times New Roman" w:eastAsia="Times New Roman" w:hAnsi="Times New Roman" w:cs="Times New Roman"/>
      <w:b/>
      <w:bCs/>
      <w:i w:val="0"/>
      <w:iCs w:val="0"/>
      <w:smallCaps w:val="0"/>
      <w:strike w:val="0"/>
      <w:color w:val="000000"/>
      <w:spacing w:val="0"/>
      <w:w w:val="100"/>
      <w:position w:val="0"/>
      <w:sz w:val="28"/>
      <w:szCs w:val="28"/>
      <w:u w:val="none"/>
      <w:lang w:val="hy-AM" w:eastAsia="hy-AM" w:bidi="hy-AM"/>
    </w:rPr>
  </w:style>
  <w:style w:type="character" w:customStyle="1" w:styleId="Bodytext27pt">
    <w:name w:val="Body text (2) + 7 pt"/>
    <w:basedOn w:val="Bodytext2"/>
    <w:rsid w:val="006812F6"/>
    <w:rPr>
      <w:rFonts w:ascii="Times New Roman" w:eastAsia="Times New Roman" w:hAnsi="Times New Roman" w:cs="Times New Roman"/>
      <w:b w:val="0"/>
      <w:bCs w:val="0"/>
      <w:i w:val="0"/>
      <w:iCs w:val="0"/>
      <w:smallCaps w:val="0"/>
      <w:strike w:val="0"/>
      <w:color w:val="000000"/>
      <w:spacing w:val="0"/>
      <w:w w:val="100"/>
      <w:position w:val="0"/>
      <w:sz w:val="14"/>
      <w:szCs w:val="14"/>
      <w:u w:val="none"/>
      <w:lang w:val="hy-AM" w:eastAsia="hy-AM" w:bidi="hy-AM"/>
    </w:rPr>
  </w:style>
  <w:style w:type="character" w:customStyle="1" w:styleId="Headerorfooter">
    <w:name w:val="Header or footer_"/>
    <w:basedOn w:val="DefaultParagraphFont"/>
    <w:link w:val="Headerorfooter0"/>
    <w:rsid w:val="006812F6"/>
    <w:rPr>
      <w:rFonts w:ascii="Times New Roman" w:eastAsia="Times New Roman" w:hAnsi="Times New Roman" w:cs="Times New Roman"/>
      <w:b w:val="0"/>
      <w:bCs w:val="0"/>
      <w:i w:val="0"/>
      <w:iCs w:val="0"/>
      <w:smallCaps w:val="0"/>
      <w:strike w:val="0"/>
      <w:sz w:val="28"/>
      <w:szCs w:val="28"/>
      <w:u w:val="none"/>
    </w:rPr>
  </w:style>
  <w:style w:type="character" w:customStyle="1" w:styleId="HeaderorfooterBold">
    <w:name w:val="Header or footer + Bold"/>
    <w:basedOn w:val="Headerorfooter"/>
    <w:rsid w:val="006812F6"/>
    <w:rPr>
      <w:rFonts w:ascii="Times New Roman" w:eastAsia="Times New Roman" w:hAnsi="Times New Roman" w:cs="Times New Roman"/>
      <w:b/>
      <w:bCs/>
      <w:i w:val="0"/>
      <w:iCs w:val="0"/>
      <w:smallCaps w:val="0"/>
      <w:strike w:val="0"/>
      <w:color w:val="000000"/>
      <w:spacing w:val="0"/>
      <w:w w:val="100"/>
      <w:position w:val="0"/>
      <w:sz w:val="28"/>
      <w:szCs w:val="28"/>
      <w:u w:val="none"/>
      <w:lang w:val="hy-AM" w:eastAsia="hy-AM" w:bidi="hy-AM"/>
    </w:rPr>
  </w:style>
  <w:style w:type="character" w:customStyle="1" w:styleId="Bodytext2MicrosoftSansSerif">
    <w:name w:val="Body text (2) + Microsoft Sans Serif"/>
    <w:aliases w:val="11.5 pt,Bold,Italic,Spacing -2 pt"/>
    <w:basedOn w:val="Bodytext2"/>
    <w:rsid w:val="006812F6"/>
    <w:rPr>
      <w:rFonts w:ascii="Microsoft Sans Serif" w:eastAsia="Microsoft Sans Serif" w:hAnsi="Microsoft Sans Serif" w:cs="Microsoft Sans Serif"/>
      <w:b/>
      <w:bCs/>
      <w:i/>
      <w:iCs/>
      <w:smallCaps w:val="0"/>
      <w:strike w:val="0"/>
      <w:color w:val="000000"/>
      <w:spacing w:val="-40"/>
      <w:w w:val="100"/>
      <w:position w:val="0"/>
      <w:sz w:val="23"/>
      <w:szCs w:val="23"/>
      <w:u w:val="none"/>
    </w:rPr>
  </w:style>
  <w:style w:type="character" w:customStyle="1" w:styleId="Bodytext5">
    <w:name w:val="Body text (5)_"/>
    <w:basedOn w:val="DefaultParagraphFont"/>
    <w:link w:val="Bodytext50"/>
    <w:rsid w:val="006812F6"/>
    <w:rPr>
      <w:rFonts w:ascii="Arial" w:eastAsia="Arial" w:hAnsi="Arial" w:cs="Arial"/>
      <w:b/>
      <w:bCs/>
      <w:i w:val="0"/>
      <w:iCs w:val="0"/>
      <w:smallCaps w:val="0"/>
      <w:strike w:val="0"/>
      <w:u w:val="none"/>
    </w:rPr>
  </w:style>
  <w:style w:type="character" w:customStyle="1" w:styleId="Bodytext4">
    <w:name w:val="Body text (4)_"/>
    <w:basedOn w:val="DefaultParagraphFont"/>
    <w:link w:val="Bodytext40"/>
    <w:rsid w:val="006812F6"/>
    <w:rPr>
      <w:rFonts w:ascii="Arial" w:eastAsia="Arial" w:hAnsi="Arial" w:cs="Arial"/>
      <w:b w:val="0"/>
      <w:bCs w:val="0"/>
      <w:i w:val="0"/>
      <w:iCs w:val="0"/>
      <w:smallCaps w:val="0"/>
      <w:strike w:val="0"/>
      <w:spacing w:val="0"/>
      <w:u w:val="none"/>
    </w:rPr>
  </w:style>
  <w:style w:type="character" w:customStyle="1" w:styleId="Bodytext41">
    <w:name w:val="Body text (4)"/>
    <w:basedOn w:val="Bodytext4"/>
    <w:rsid w:val="006812F6"/>
    <w:rPr>
      <w:rFonts w:ascii="Arial" w:eastAsia="Arial" w:hAnsi="Arial" w:cs="Arial"/>
      <w:b w:val="0"/>
      <w:bCs w:val="0"/>
      <w:i w:val="0"/>
      <w:iCs w:val="0"/>
      <w:smallCaps w:val="0"/>
      <w:strike w:val="0"/>
      <w:color w:val="000000"/>
      <w:spacing w:val="0"/>
      <w:w w:val="100"/>
      <w:position w:val="0"/>
      <w:sz w:val="24"/>
      <w:szCs w:val="24"/>
      <w:u w:val="none"/>
      <w:lang w:val="hy-AM" w:eastAsia="hy-AM" w:bidi="hy-AM"/>
    </w:rPr>
  </w:style>
  <w:style w:type="character" w:customStyle="1" w:styleId="Bodytext2Arial">
    <w:name w:val="Body text (2) + Arial"/>
    <w:aliases w:val="12 pt,Bold"/>
    <w:basedOn w:val="Bodytext2"/>
    <w:rsid w:val="006812F6"/>
    <w:rPr>
      <w:rFonts w:ascii="Arial" w:eastAsia="Arial" w:hAnsi="Arial" w:cs="Arial"/>
      <w:b/>
      <w:bCs/>
      <w:i w:val="0"/>
      <w:iCs w:val="0"/>
      <w:smallCaps w:val="0"/>
      <w:strike w:val="0"/>
      <w:color w:val="000000"/>
      <w:spacing w:val="0"/>
      <w:w w:val="100"/>
      <w:position w:val="0"/>
      <w:sz w:val="24"/>
      <w:szCs w:val="24"/>
      <w:u w:val="none"/>
      <w:lang w:val="hy-AM" w:eastAsia="hy-AM" w:bidi="hy-AM"/>
    </w:rPr>
  </w:style>
  <w:style w:type="character" w:customStyle="1" w:styleId="Heading12">
    <w:name w:val="Heading #1 (2)_"/>
    <w:basedOn w:val="DefaultParagraphFont"/>
    <w:link w:val="Heading120"/>
    <w:rsid w:val="006812F6"/>
    <w:rPr>
      <w:rFonts w:ascii="Times New Roman" w:eastAsia="Times New Roman" w:hAnsi="Times New Roman" w:cs="Times New Roman"/>
      <w:b/>
      <w:bCs/>
      <w:i w:val="0"/>
      <w:iCs w:val="0"/>
      <w:smallCaps w:val="0"/>
      <w:strike w:val="0"/>
      <w:sz w:val="28"/>
      <w:szCs w:val="28"/>
      <w:u w:val="none"/>
    </w:rPr>
  </w:style>
  <w:style w:type="character" w:customStyle="1" w:styleId="Bodytext8">
    <w:name w:val="Body text (8)_"/>
    <w:basedOn w:val="DefaultParagraphFont"/>
    <w:link w:val="Bodytext80"/>
    <w:rsid w:val="006812F6"/>
    <w:rPr>
      <w:rFonts w:ascii="Times New Roman" w:eastAsia="Times New Roman" w:hAnsi="Times New Roman" w:cs="Times New Roman"/>
      <w:b/>
      <w:bCs/>
      <w:i w:val="0"/>
      <w:iCs w:val="0"/>
      <w:smallCaps w:val="0"/>
      <w:strike w:val="0"/>
      <w:sz w:val="28"/>
      <w:szCs w:val="28"/>
      <w:u w:val="none"/>
    </w:rPr>
  </w:style>
  <w:style w:type="character" w:customStyle="1" w:styleId="Bodytext8NotBold">
    <w:name w:val="Body text (8) + Not Bold"/>
    <w:basedOn w:val="Bodytext8"/>
    <w:rsid w:val="006812F6"/>
    <w:rPr>
      <w:rFonts w:ascii="Times New Roman" w:eastAsia="Times New Roman" w:hAnsi="Times New Roman" w:cs="Times New Roman"/>
      <w:b/>
      <w:bCs/>
      <w:i w:val="0"/>
      <w:iCs w:val="0"/>
      <w:smallCaps w:val="0"/>
      <w:strike w:val="0"/>
      <w:color w:val="000000"/>
      <w:spacing w:val="0"/>
      <w:w w:val="100"/>
      <w:position w:val="0"/>
      <w:sz w:val="28"/>
      <w:szCs w:val="28"/>
      <w:u w:val="none"/>
      <w:lang w:val="hy-AM" w:eastAsia="hy-AM" w:bidi="hy-AM"/>
    </w:rPr>
  </w:style>
  <w:style w:type="paragraph" w:customStyle="1" w:styleId="Bodytext90">
    <w:name w:val="Body text (9)"/>
    <w:basedOn w:val="Normal"/>
    <w:link w:val="Bodytext9"/>
    <w:rsid w:val="006812F6"/>
    <w:pPr>
      <w:shd w:val="clear" w:color="auto" w:fill="FFFFFF"/>
      <w:spacing w:line="346" w:lineRule="exact"/>
      <w:jc w:val="center"/>
    </w:pPr>
    <w:rPr>
      <w:rFonts w:ascii="Times New Roman" w:eastAsia="Times New Roman" w:hAnsi="Times New Roman" w:cs="Times New Roman"/>
      <w:b/>
      <w:bCs/>
      <w:sz w:val="28"/>
      <w:szCs w:val="28"/>
    </w:rPr>
  </w:style>
  <w:style w:type="paragraph" w:customStyle="1" w:styleId="Bodytext20">
    <w:name w:val="Body text (2)"/>
    <w:basedOn w:val="Normal"/>
    <w:link w:val="Bodytext2"/>
    <w:rsid w:val="006812F6"/>
    <w:pPr>
      <w:shd w:val="clear" w:color="auto" w:fill="FFFFFF"/>
      <w:spacing w:before="180" w:line="322" w:lineRule="exact"/>
      <w:jc w:val="both"/>
    </w:pPr>
    <w:rPr>
      <w:rFonts w:ascii="Times New Roman" w:eastAsia="Times New Roman" w:hAnsi="Times New Roman" w:cs="Times New Roman"/>
      <w:sz w:val="28"/>
      <w:szCs w:val="28"/>
    </w:rPr>
  </w:style>
  <w:style w:type="paragraph" w:customStyle="1" w:styleId="Heading130">
    <w:name w:val="Heading #1 (3)"/>
    <w:basedOn w:val="Normal"/>
    <w:link w:val="Heading13"/>
    <w:rsid w:val="006812F6"/>
    <w:pPr>
      <w:shd w:val="clear" w:color="auto" w:fill="FFFFFF"/>
      <w:spacing w:before="60" w:after="300" w:line="0" w:lineRule="atLeast"/>
      <w:jc w:val="both"/>
      <w:outlineLvl w:val="0"/>
    </w:pPr>
    <w:rPr>
      <w:rFonts w:ascii="Times New Roman" w:eastAsia="Times New Roman" w:hAnsi="Times New Roman" w:cs="Times New Roman"/>
      <w:b/>
      <w:bCs/>
      <w:sz w:val="28"/>
      <w:szCs w:val="28"/>
    </w:rPr>
  </w:style>
  <w:style w:type="paragraph" w:customStyle="1" w:styleId="Headerorfooter0">
    <w:name w:val="Header or footer"/>
    <w:basedOn w:val="Normal"/>
    <w:link w:val="Headerorfooter"/>
    <w:rsid w:val="006812F6"/>
    <w:pPr>
      <w:shd w:val="clear" w:color="auto" w:fill="FFFFFF"/>
      <w:spacing w:line="0" w:lineRule="atLeast"/>
    </w:pPr>
    <w:rPr>
      <w:rFonts w:ascii="Times New Roman" w:eastAsia="Times New Roman" w:hAnsi="Times New Roman" w:cs="Times New Roman"/>
      <w:sz w:val="28"/>
      <w:szCs w:val="28"/>
    </w:rPr>
  </w:style>
  <w:style w:type="paragraph" w:customStyle="1" w:styleId="Bodytext50">
    <w:name w:val="Body text (5)"/>
    <w:basedOn w:val="Normal"/>
    <w:link w:val="Bodytext5"/>
    <w:rsid w:val="006812F6"/>
    <w:pPr>
      <w:shd w:val="clear" w:color="auto" w:fill="FFFFFF"/>
      <w:spacing w:line="274" w:lineRule="exact"/>
      <w:jc w:val="center"/>
    </w:pPr>
    <w:rPr>
      <w:rFonts w:ascii="Arial" w:eastAsia="Arial" w:hAnsi="Arial" w:cs="Arial"/>
      <w:b/>
      <w:bCs/>
    </w:rPr>
  </w:style>
  <w:style w:type="paragraph" w:customStyle="1" w:styleId="Bodytext40">
    <w:name w:val="Body text (4)"/>
    <w:basedOn w:val="Normal"/>
    <w:link w:val="Bodytext4"/>
    <w:rsid w:val="006812F6"/>
    <w:pPr>
      <w:shd w:val="clear" w:color="auto" w:fill="FFFFFF"/>
      <w:spacing w:after="60" w:line="0" w:lineRule="atLeast"/>
    </w:pPr>
    <w:rPr>
      <w:rFonts w:ascii="Arial" w:eastAsia="Arial" w:hAnsi="Arial" w:cs="Arial"/>
    </w:rPr>
  </w:style>
  <w:style w:type="paragraph" w:customStyle="1" w:styleId="Heading120">
    <w:name w:val="Heading #1 (2)"/>
    <w:basedOn w:val="Normal"/>
    <w:link w:val="Heading12"/>
    <w:rsid w:val="006812F6"/>
    <w:pPr>
      <w:shd w:val="clear" w:color="auto" w:fill="FFFFFF"/>
      <w:spacing w:after="240" w:line="322" w:lineRule="exact"/>
      <w:jc w:val="center"/>
      <w:outlineLvl w:val="0"/>
    </w:pPr>
    <w:rPr>
      <w:rFonts w:ascii="Times New Roman" w:eastAsia="Times New Roman" w:hAnsi="Times New Roman" w:cs="Times New Roman"/>
      <w:b/>
      <w:bCs/>
      <w:sz w:val="28"/>
      <w:szCs w:val="28"/>
    </w:rPr>
  </w:style>
  <w:style w:type="paragraph" w:customStyle="1" w:styleId="Bodytext80">
    <w:name w:val="Body text (8)"/>
    <w:basedOn w:val="Normal"/>
    <w:link w:val="Bodytext8"/>
    <w:rsid w:val="006812F6"/>
    <w:pPr>
      <w:shd w:val="clear" w:color="auto" w:fill="FFFFFF"/>
      <w:spacing w:before="240" w:after="240" w:line="331" w:lineRule="exact"/>
      <w:jc w:val="center"/>
    </w:pPr>
    <w:rPr>
      <w:rFonts w:ascii="Times New Roman" w:eastAsia="Times New Roman" w:hAnsi="Times New Roman" w:cs="Times New Roman"/>
      <w:b/>
      <w:bCs/>
      <w:sz w:val="28"/>
      <w:szCs w:val="28"/>
    </w:rPr>
  </w:style>
  <w:style w:type="paragraph" w:styleId="Header">
    <w:name w:val="header"/>
    <w:basedOn w:val="Normal"/>
    <w:link w:val="HeaderChar"/>
    <w:uiPriority w:val="99"/>
    <w:unhideWhenUsed/>
    <w:rsid w:val="00D56AC2"/>
    <w:pPr>
      <w:tabs>
        <w:tab w:val="center" w:pos="4680"/>
        <w:tab w:val="right" w:pos="9360"/>
      </w:tabs>
    </w:pPr>
  </w:style>
  <w:style w:type="character" w:customStyle="1" w:styleId="HeaderChar">
    <w:name w:val="Header Char"/>
    <w:basedOn w:val="DefaultParagraphFont"/>
    <w:link w:val="Header"/>
    <w:uiPriority w:val="99"/>
    <w:rsid w:val="00D56AC2"/>
    <w:rPr>
      <w:color w:val="000000"/>
    </w:rPr>
  </w:style>
  <w:style w:type="paragraph" w:styleId="Footer">
    <w:name w:val="footer"/>
    <w:basedOn w:val="Normal"/>
    <w:link w:val="FooterChar"/>
    <w:uiPriority w:val="99"/>
    <w:unhideWhenUsed/>
    <w:rsid w:val="00D56AC2"/>
    <w:pPr>
      <w:tabs>
        <w:tab w:val="center" w:pos="4680"/>
        <w:tab w:val="right" w:pos="9360"/>
      </w:tabs>
    </w:pPr>
  </w:style>
  <w:style w:type="character" w:customStyle="1" w:styleId="FooterChar">
    <w:name w:val="Footer Char"/>
    <w:basedOn w:val="DefaultParagraphFont"/>
    <w:link w:val="Footer"/>
    <w:uiPriority w:val="99"/>
    <w:rsid w:val="00D56AC2"/>
    <w:rPr>
      <w:color w:val="000000"/>
    </w:rPr>
  </w:style>
  <w:style w:type="paragraph" w:styleId="BalloonText">
    <w:name w:val="Balloon Text"/>
    <w:basedOn w:val="Normal"/>
    <w:link w:val="BalloonTextChar"/>
    <w:uiPriority w:val="99"/>
    <w:semiHidden/>
    <w:unhideWhenUsed/>
    <w:rsid w:val="004A1A09"/>
    <w:rPr>
      <w:rFonts w:ascii="Tahoma" w:hAnsi="Tahoma" w:cs="Tahoma"/>
      <w:sz w:val="16"/>
      <w:szCs w:val="16"/>
    </w:rPr>
  </w:style>
  <w:style w:type="character" w:customStyle="1" w:styleId="BalloonTextChar">
    <w:name w:val="Balloon Text Char"/>
    <w:basedOn w:val="DefaultParagraphFont"/>
    <w:link w:val="BalloonText"/>
    <w:uiPriority w:val="99"/>
    <w:semiHidden/>
    <w:rsid w:val="004A1A09"/>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C8DD22-583A-468B-A897-EE3FB15BC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11</Pages>
  <Words>2134</Words>
  <Characters>12164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LEGAL</dc:creator>
  <cp:lastModifiedBy>USER</cp:lastModifiedBy>
  <cp:revision>47</cp:revision>
  <cp:lastPrinted>2021-11-05T12:15:00Z</cp:lastPrinted>
  <dcterms:created xsi:type="dcterms:W3CDTF">2021-09-22T07:09:00Z</dcterms:created>
  <dcterms:modified xsi:type="dcterms:W3CDTF">2023-02-06T07:26:00Z</dcterms:modified>
</cp:coreProperties>
</file>